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1108" w14:textId="1FFA44E5" w:rsidR="00620FCF" w:rsidRPr="00620FCF" w:rsidRDefault="1838AC49" w:rsidP="4EE10BDA">
      <w:pPr>
        <w:pStyle w:val="Heading1"/>
        <w:numPr>
          <w:ilvl w:val="0"/>
          <w:numId w:val="0"/>
        </w:numPr>
        <w:rPr>
          <w:color w:val="00B588" w:themeColor="accent3"/>
        </w:rPr>
      </w:pPr>
      <w:bookmarkStart w:id="0" w:name="_Toc61624775"/>
      <w:bookmarkStart w:id="1" w:name="_Toc70348708"/>
      <w:r w:rsidRPr="00620FCF">
        <w:rPr>
          <w:color w:val="00B588" w:themeColor="accent3"/>
        </w:rPr>
        <w:t xml:space="preserve"> </w:t>
      </w:r>
    </w:p>
    <w:p w14:paraId="7ADC4362" w14:textId="5F31D19E" w:rsidR="00620FCF" w:rsidRPr="00620FCF" w:rsidRDefault="004F472A" w:rsidP="4EE10BDA">
      <w:pPr>
        <w:pStyle w:val="Heading1"/>
        <w:numPr>
          <w:ilvl w:val="0"/>
          <w:numId w:val="0"/>
        </w:numPr>
        <w:rPr>
          <w:color w:val="00B588" w:themeColor="accent3"/>
          <w:sz w:val="72"/>
          <w:szCs w:val="72"/>
        </w:rPr>
      </w:pPr>
      <w:r>
        <w:drawing>
          <wp:anchor distT="0" distB="0" distL="114300" distR="114300" simplePos="0" relativeHeight="251655168" behindDoc="0" locked="0" layoutInCell="1" allowOverlap="1" wp14:anchorId="1A0219FC" wp14:editId="386DDC0C">
            <wp:simplePos x="0" y="0"/>
            <wp:positionH relativeFrom="column">
              <wp:posOffset>0</wp:posOffset>
            </wp:positionH>
            <wp:positionV relativeFrom="paragraph">
              <wp:posOffset>1287759</wp:posOffset>
            </wp:positionV>
            <wp:extent cx="4305300" cy="2277110"/>
            <wp:effectExtent l="0" t="0" r="0" b="889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77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FCF" w:rsidRPr="4EE10BDA">
        <w:rPr>
          <w:color w:val="00B588" w:themeColor="accent3"/>
          <w:sz w:val="72"/>
          <w:szCs w:val="72"/>
        </w:rPr>
        <w:t>Quality Improvement Record</w:t>
      </w:r>
      <w:bookmarkEnd w:id="0"/>
      <w:r w:rsidR="00620FCF" w:rsidRPr="4EE10BDA">
        <w:rPr>
          <w:color w:val="00B588" w:themeColor="accent3"/>
          <w:sz w:val="72"/>
          <w:szCs w:val="72"/>
        </w:rPr>
        <w:t xml:space="preserve"> </w:t>
      </w:r>
      <w:r w:rsidR="000A4BA7" w:rsidRPr="4EE10BDA">
        <w:rPr>
          <w:color w:val="00B588" w:themeColor="accent3"/>
          <w:sz w:val="72"/>
          <w:szCs w:val="72"/>
        </w:rPr>
        <w:t>- a t</w:t>
      </w:r>
      <w:r w:rsidR="00620FCF" w:rsidRPr="4EE10BDA">
        <w:rPr>
          <w:color w:val="00B588" w:themeColor="accent3"/>
          <w:sz w:val="72"/>
          <w:szCs w:val="72"/>
        </w:rPr>
        <w:t xml:space="preserve">emplate </w:t>
      </w:r>
      <w:r w:rsidR="000A4BA7" w:rsidRPr="4EE10BDA">
        <w:rPr>
          <w:color w:val="00B588" w:themeColor="accent3"/>
          <w:sz w:val="72"/>
          <w:szCs w:val="72"/>
        </w:rPr>
        <w:t>for practices</w:t>
      </w:r>
      <w:bookmarkEnd w:id="1"/>
    </w:p>
    <w:p w14:paraId="3DF0D388" w14:textId="233E31B2" w:rsidR="002349A6" w:rsidRDefault="00D97B83" w:rsidP="000C43BF">
      <w:pPr>
        <w:pStyle w:val="NWMPHNIntroParagraph"/>
        <w:spacing w:after="120" w:line="240" w:lineRule="auto"/>
      </w:pPr>
      <w:r>
        <w:br/>
      </w:r>
      <w:r w:rsidR="00092DA4">
        <w:t xml:space="preserve">By documenting </w:t>
      </w:r>
      <w:r w:rsidR="00954290">
        <w:t xml:space="preserve">Quality </w:t>
      </w:r>
      <w:r w:rsidR="00F717A6">
        <w:t>I</w:t>
      </w:r>
      <w:r w:rsidR="00954290">
        <w:t xml:space="preserve">mprovement </w:t>
      </w:r>
      <w:r w:rsidR="008748B2">
        <w:t xml:space="preserve">(QI) </w:t>
      </w:r>
      <w:r w:rsidR="00160500">
        <w:t>activities,</w:t>
      </w:r>
      <w:r w:rsidR="00092DA4">
        <w:t xml:space="preserve"> you</w:t>
      </w:r>
      <w:r w:rsidR="00BC6708">
        <w:t>r practices can</w:t>
      </w:r>
      <w:r w:rsidR="00092DA4">
        <w:t xml:space="preserve"> build </w:t>
      </w:r>
      <w:r w:rsidR="00BC6708">
        <w:t>on</w:t>
      </w:r>
      <w:r w:rsidR="00092DA4">
        <w:t xml:space="preserve"> </w:t>
      </w:r>
      <w:r w:rsidR="00160500">
        <w:t xml:space="preserve">improvements every year. Keeping a record of </w:t>
      </w:r>
      <w:r w:rsidR="00BC6708">
        <w:t xml:space="preserve">each </w:t>
      </w:r>
      <w:r w:rsidR="00160500">
        <w:t xml:space="preserve">QI </w:t>
      </w:r>
      <w:r w:rsidR="00BC6708">
        <w:t>also helps to keep your team approach</w:t>
      </w:r>
      <w:r w:rsidR="008748B2">
        <w:t>es</w:t>
      </w:r>
      <w:r w:rsidR="00577D77">
        <w:t xml:space="preserve"> in one place. </w:t>
      </w:r>
    </w:p>
    <w:p w14:paraId="28381C63" w14:textId="2F0D417E" w:rsidR="003E7AC6" w:rsidRDefault="00577D77" w:rsidP="000C43BF">
      <w:pPr>
        <w:pStyle w:val="BodyTextNWMPHN"/>
        <w:spacing w:after="120" w:line="240" w:lineRule="auto"/>
      </w:pPr>
      <w:r>
        <w:t xml:space="preserve">NWMPHN has </w:t>
      </w:r>
      <w:r w:rsidR="007F0D64">
        <w:t xml:space="preserve">developed </w:t>
      </w:r>
      <w:r w:rsidR="00500D4C">
        <w:t xml:space="preserve">this </w:t>
      </w:r>
      <w:r w:rsidR="00372E74">
        <w:t xml:space="preserve">Quality Improvement </w:t>
      </w:r>
      <w:r w:rsidR="001C76E1">
        <w:t xml:space="preserve">Record </w:t>
      </w:r>
      <w:r w:rsidR="00372E74">
        <w:t>t</w:t>
      </w:r>
      <w:r w:rsidR="00500D4C">
        <w:t xml:space="preserve">emplate </w:t>
      </w:r>
      <w:r w:rsidR="001C76E1">
        <w:t>for practices to use for any QI activity</w:t>
      </w:r>
      <w:r w:rsidR="00C557A1">
        <w:t>,</w:t>
      </w:r>
      <w:r w:rsidR="00726406">
        <w:t xml:space="preserve"> small or large</w:t>
      </w:r>
      <w:r w:rsidR="001C76E1">
        <w:t xml:space="preserve">. </w:t>
      </w:r>
      <w:r w:rsidR="003117BB">
        <w:t>It provides</w:t>
      </w:r>
      <w:r w:rsidR="001F2758">
        <w:t xml:space="preserve"> a </w:t>
      </w:r>
      <w:r w:rsidR="00EE6A00">
        <w:t>simple step</w:t>
      </w:r>
      <w:r w:rsidR="007362C4">
        <w:t>-</w:t>
      </w:r>
      <w:r w:rsidR="00EE6A00">
        <w:t>by</w:t>
      </w:r>
      <w:r w:rsidR="007362C4">
        <w:t>-</w:t>
      </w:r>
      <w:r w:rsidR="00EE6A00">
        <w:t>step</w:t>
      </w:r>
      <w:r w:rsidR="001F2758">
        <w:t xml:space="preserve"> approach</w:t>
      </w:r>
      <w:r w:rsidR="00EE6A00">
        <w:t xml:space="preserve"> to help you document your Q</w:t>
      </w:r>
      <w:r w:rsidR="00C557A1">
        <w:t>I</w:t>
      </w:r>
      <w:r w:rsidR="007362C4">
        <w:t xml:space="preserve"> </w:t>
      </w:r>
      <w:r w:rsidR="00EE6A00">
        <w:t xml:space="preserve">journey. </w:t>
      </w:r>
    </w:p>
    <w:p w14:paraId="1DFB78E5" w14:textId="60E0DB2B" w:rsidR="00F01B43" w:rsidRDefault="00302C65" w:rsidP="000C43BF">
      <w:pPr>
        <w:pStyle w:val="BodyTextNWMPHN"/>
        <w:spacing w:after="240" w:line="240" w:lineRule="auto"/>
      </w:pPr>
      <w:r>
        <w:t>If you prefer to use the guided Quality Improvement Toolkits</w:t>
      </w:r>
      <w:r w:rsidR="00F00D25">
        <w:t xml:space="preserve"> developed by NWMPHN</w:t>
      </w:r>
      <w:r w:rsidR="0022026A">
        <w:t xml:space="preserve">, </w:t>
      </w:r>
      <w:r w:rsidR="00F00D25">
        <w:t xml:space="preserve"> </w:t>
      </w:r>
      <w:r w:rsidR="002349A6">
        <w:t xml:space="preserve">visit </w:t>
      </w:r>
      <w:hyperlink r:id="rId11" w:history="1">
        <w:r w:rsidR="00F01B43" w:rsidRPr="005D4998">
          <w:rPr>
            <w:rStyle w:val="Hyperlink"/>
          </w:rPr>
          <w:t>nwmphn.org.au/for-primary-care/quality-improvement/quality-improvement-toolkits/</w:t>
        </w:r>
      </w:hyperlink>
    </w:p>
    <w:tbl>
      <w:tblPr>
        <w:tblStyle w:val="TableGridLight"/>
        <w:tblW w:w="0" w:type="auto"/>
        <w:shd w:val="clear" w:color="auto" w:fill="F2F2F2" w:themeFill="accent4" w:themeFillShade="F2"/>
        <w:tblLook w:val="04A0" w:firstRow="1" w:lastRow="0" w:firstColumn="1" w:lastColumn="0" w:noHBand="0" w:noVBand="1"/>
      </w:tblPr>
      <w:tblGrid>
        <w:gridCol w:w="9010"/>
      </w:tblGrid>
      <w:tr w:rsidR="00F01B43" w14:paraId="40EF0AFF" w14:textId="77777777" w:rsidTr="00F01B43">
        <w:tc>
          <w:tcPr>
            <w:tcW w:w="9010" w:type="dxa"/>
            <w:shd w:val="clear" w:color="auto" w:fill="F2F2F2" w:themeFill="accent4" w:themeFillShade="F2"/>
          </w:tcPr>
          <w:p w14:paraId="207F0EBA" w14:textId="77777777" w:rsidR="000D3DB9" w:rsidRPr="006317D8" w:rsidRDefault="00F01B43" w:rsidP="000D3DB9">
            <w:pPr>
              <w:pStyle w:val="NWMPHNBodyText"/>
              <w:rPr>
                <w:b/>
                <w:bCs w:val="0"/>
              </w:rPr>
            </w:pPr>
            <w:r w:rsidRPr="006317D8">
              <w:rPr>
                <w:b/>
                <w:bCs w:val="0"/>
              </w:rPr>
              <w:t xml:space="preserve">TO USE THIS TEMPLATE </w:t>
            </w:r>
          </w:p>
          <w:p w14:paraId="0EF13E9A" w14:textId="15C899FC" w:rsidR="00F01B43" w:rsidRDefault="00F01B43" w:rsidP="000D3DB9">
            <w:pPr>
              <w:pStyle w:val="NWMPHNBodyText"/>
              <w:numPr>
                <w:ilvl w:val="0"/>
                <w:numId w:val="31"/>
              </w:numPr>
            </w:pPr>
            <w:r>
              <w:t xml:space="preserve">Please save </w:t>
            </w:r>
            <w:r w:rsidR="009561F4">
              <w:t>it</w:t>
            </w:r>
            <w:r>
              <w:t xml:space="preserve"> and add your QI activity title to the document.</w:t>
            </w:r>
          </w:p>
          <w:p w14:paraId="480F508D" w14:textId="4BC828CB" w:rsidR="000D3DB9" w:rsidRDefault="00F01B43" w:rsidP="000D3DB9">
            <w:pPr>
              <w:pStyle w:val="NWMPHNBodyText"/>
              <w:numPr>
                <w:ilvl w:val="0"/>
                <w:numId w:val="31"/>
              </w:numPr>
            </w:pPr>
            <w:r>
              <w:t>Remove this page of Instructions and make the document your own, but please keep</w:t>
            </w:r>
            <w:r w:rsidR="000D3DB9">
              <w:t xml:space="preserve"> the</w:t>
            </w:r>
            <w:r>
              <w:t xml:space="preserve"> footer information that acknowledges this template </w:t>
            </w:r>
            <w:r w:rsidR="0042060C">
              <w:t xml:space="preserve">was developed by </w:t>
            </w:r>
            <w:r>
              <w:t xml:space="preserve">NWMPHN. </w:t>
            </w:r>
          </w:p>
          <w:p w14:paraId="5752DC75" w14:textId="4EAC28EC" w:rsidR="008955FA" w:rsidRDefault="000D3DB9" w:rsidP="000D3DB9">
            <w:pPr>
              <w:pStyle w:val="NWMPHNBodyText"/>
              <w:numPr>
                <w:ilvl w:val="0"/>
                <w:numId w:val="31"/>
              </w:numPr>
            </w:pPr>
            <w:r>
              <w:t xml:space="preserve">Complete </w:t>
            </w:r>
            <w:r w:rsidR="009561F4">
              <w:t>p</w:t>
            </w:r>
            <w:r>
              <w:t>age</w:t>
            </w:r>
            <w:r w:rsidR="00F01B43">
              <w:t xml:space="preserve"> </w:t>
            </w:r>
            <w:r w:rsidR="009561F4">
              <w:t>two</w:t>
            </w:r>
            <w:r w:rsidR="00F01B43">
              <w:t xml:space="preserve"> </w:t>
            </w:r>
            <w:r>
              <w:t>onwards</w:t>
            </w:r>
            <w:r w:rsidR="00F01B43">
              <w:t xml:space="preserve"> for each QI activity.</w:t>
            </w:r>
            <w:r w:rsidR="006D555C">
              <w:t xml:space="preserve"> Copy any </w:t>
            </w:r>
            <w:r w:rsidR="008955FA">
              <w:t>tables that need to be repeated.</w:t>
            </w:r>
            <w:r w:rsidR="0042060C">
              <w:t xml:space="preserve"> </w:t>
            </w:r>
          </w:p>
          <w:p w14:paraId="2DB9834E" w14:textId="3A68F0E0" w:rsidR="00F01B43" w:rsidRDefault="008955FA" w:rsidP="000D3DB9">
            <w:pPr>
              <w:pStyle w:val="NWMPHNBodyText"/>
              <w:numPr>
                <w:ilvl w:val="0"/>
                <w:numId w:val="31"/>
              </w:numPr>
            </w:pPr>
            <w:r>
              <w:t xml:space="preserve">If you get </w:t>
            </w:r>
            <w:proofErr w:type="gramStart"/>
            <w:r>
              <w:t>stuck</w:t>
            </w:r>
            <w:proofErr w:type="gramEnd"/>
            <w:r>
              <w:t xml:space="preserve"> please r</w:t>
            </w:r>
            <w:r w:rsidR="0042060C">
              <w:t xml:space="preserve">efer to </w:t>
            </w:r>
            <w:r w:rsidR="009561F4">
              <w:t>the</w:t>
            </w:r>
            <w:r w:rsidR="0042060C">
              <w:t xml:space="preserve"> QI pages and toolkits on </w:t>
            </w:r>
            <w:r w:rsidR="009561F4">
              <w:t>the</w:t>
            </w:r>
            <w:r w:rsidR="006317D8">
              <w:t xml:space="preserve"> NWMPHN website or contact your </w:t>
            </w:r>
            <w:r w:rsidR="00431A64">
              <w:t>NWMPHN r</w:t>
            </w:r>
            <w:r w:rsidR="006317D8">
              <w:t xml:space="preserve">elationship manager for more information. </w:t>
            </w:r>
            <w:r w:rsidR="00F01B43">
              <w:br/>
            </w:r>
          </w:p>
        </w:tc>
      </w:tr>
    </w:tbl>
    <w:p w14:paraId="4F333DAD" w14:textId="010C0A8E" w:rsidR="00586D9A" w:rsidRPr="00586D9A" w:rsidRDefault="00586D9A" w:rsidP="00586D9A">
      <w:pPr>
        <w:pStyle w:val="NWMPHNBodyText"/>
      </w:pPr>
    </w:p>
    <w:p w14:paraId="2CA3EB40" w14:textId="25EF9069" w:rsidR="4EE10BDA" w:rsidRDefault="4EE10BDA" w:rsidP="4EE10BDA">
      <w:pPr>
        <w:pStyle w:val="NWMPHNBodyText"/>
      </w:pPr>
    </w:p>
    <w:p w14:paraId="1BC0ED9B" w14:textId="22837A1A" w:rsidR="4EE10BDA" w:rsidRDefault="4EE10BDA" w:rsidP="4EE10BDA">
      <w:pPr>
        <w:pStyle w:val="NWMPHNBodyText"/>
      </w:pPr>
    </w:p>
    <w:p w14:paraId="4438DF87" w14:textId="2A6570B0" w:rsidR="00C6714F" w:rsidRPr="00C6714F" w:rsidRDefault="00D63C76" w:rsidP="0042060C">
      <w:pPr>
        <w:pStyle w:val="IntroParagraphNWMPHN"/>
        <w:rPr>
          <w:lang w:val="en-AU"/>
        </w:rPr>
      </w:pPr>
      <w:r>
        <w:t xml:space="preserve">QUALITY IMPROVEMENT </w:t>
      </w:r>
      <w:r w:rsidR="00C6714F" w:rsidRPr="00C6714F">
        <w:rPr>
          <w:highlight w:val="yellow"/>
        </w:rPr>
        <w:t xml:space="preserve">{ADD </w:t>
      </w:r>
      <w:r w:rsidRPr="00C6714F">
        <w:rPr>
          <w:highlight w:val="yellow"/>
        </w:rPr>
        <w:t>TIT</w:t>
      </w:r>
      <w:r w:rsidR="00C6714F" w:rsidRPr="00C6714F">
        <w:rPr>
          <w:highlight w:val="yellow"/>
        </w:rPr>
        <w:t>LE}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C6714F" w14:paraId="539623DC" w14:textId="77777777" w:rsidTr="00C6714F">
        <w:tc>
          <w:tcPr>
            <w:tcW w:w="2830" w:type="dxa"/>
          </w:tcPr>
          <w:p w14:paraId="54E40DEA" w14:textId="77777777" w:rsidR="00C6714F" w:rsidRPr="00F7547B" w:rsidRDefault="00C6714F" w:rsidP="002D59DC">
            <w:pPr>
              <w:spacing w:before="60" w:after="60"/>
              <w:rPr>
                <w:rFonts w:asciiTheme="majorHAnsi" w:eastAsiaTheme="minorHAnsi" w:hAnsiTheme="majorHAnsi" w:cstheme="majorHAnsi"/>
                <w:bCs/>
                <w:lang w:val="en-US"/>
              </w:rPr>
            </w:pPr>
            <w:r w:rsidRPr="00885B05">
              <w:rPr>
                <w:rFonts w:asciiTheme="majorHAnsi" w:eastAsiaTheme="minorHAnsi" w:hAnsiTheme="majorHAnsi" w:cstheme="majorHAnsi"/>
                <w:bCs/>
                <w:lang w:val="en-US"/>
              </w:rPr>
              <w:t>Date</w:t>
            </w:r>
          </w:p>
        </w:tc>
        <w:tc>
          <w:tcPr>
            <w:tcW w:w="6180" w:type="dxa"/>
          </w:tcPr>
          <w:p w14:paraId="4BF6BBF9" w14:textId="77777777" w:rsidR="00C6714F" w:rsidRPr="00F7547B" w:rsidRDefault="00C6714F" w:rsidP="002D59DC">
            <w:pPr>
              <w:rPr>
                <w:rFonts w:asciiTheme="majorHAnsi" w:eastAsiaTheme="majorEastAsia" w:hAnsiTheme="majorHAnsi" w:cstheme="majorHAnsi"/>
                <w:b/>
                <w:bCs/>
                <w:i/>
                <w:iCs/>
              </w:rPr>
            </w:pPr>
          </w:p>
        </w:tc>
      </w:tr>
      <w:tr w:rsidR="00C6714F" w14:paraId="768B46AC" w14:textId="77777777" w:rsidTr="00C6714F">
        <w:tc>
          <w:tcPr>
            <w:tcW w:w="2830" w:type="dxa"/>
            <w:tcBorders>
              <w:bottom w:val="single" w:sz="4" w:space="0" w:color="BFBFBF" w:themeColor="background1" w:themeShade="BF"/>
            </w:tcBorders>
          </w:tcPr>
          <w:p w14:paraId="41EA980C" w14:textId="77777777" w:rsidR="00C6714F" w:rsidRPr="00885B05" w:rsidRDefault="00C6714F" w:rsidP="002D59DC">
            <w:pPr>
              <w:tabs>
                <w:tab w:val="left" w:pos="1140"/>
              </w:tabs>
              <w:spacing w:before="60" w:after="60"/>
              <w:rPr>
                <w:rFonts w:asciiTheme="majorHAnsi" w:hAnsiTheme="majorHAnsi" w:cstheme="majorHAnsi"/>
              </w:rPr>
            </w:pPr>
            <w:r w:rsidRPr="00885B05">
              <w:rPr>
                <w:rFonts w:asciiTheme="majorHAnsi" w:hAnsiTheme="majorHAnsi" w:cstheme="majorHAnsi"/>
              </w:rPr>
              <w:t xml:space="preserve">Practice Name </w:t>
            </w:r>
          </w:p>
        </w:tc>
        <w:tc>
          <w:tcPr>
            <w:tcW w:w="6180" w:type="dxa"/>
            <w:tcBorders>
              <w:bottom w:val="single" w:sz="4" w:space="0" w:color="BFBFBF" w:themeColor="background1" w:themeShade="BF"/>
            </w:tcBorders>
          </w:tcPr>
          <w:p w14:paraId="5FD7D821" w14:textId="77777777" w:rsidR="00C6714F" w:rsidRPr="00885B05" w:rsidRDefault="00C6714F" w:rsidP="002D59DC">
            <w:pPr>
              <w:spacing w:before="60" w:after="60"/>
              <w:rPr>
                <w:rFonts w:asciiTheme="majorHAnsi" w:eastAsiaTheme="minorHAnsi" w:hAnsiTheme="majorHAnsi" w:cstheme="majorHAnsi"/>
                <w:bCs/>
                <w:lang w:val="en-US"/>
              </w:rPr>
            </w:pPr>
          </w:p>
        </w:tc>
      </w:tr>
      <w:tr w:rsidR="00C6714F" w14:paraId="704847B3" w14:textId="77777777" w:rsidTr="000C43BF">
        <w:tc>
          <w:tcPr>
            <w:tcW w:w="283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3E38EF" w14:textId="3E2DEAC0" w:rsidR="00C6714F" w:rsidRPr="000C43BF" w:rsidRDefault="00C6714F" w:rsidP="000C43BF">
            <w:pPr>
              <w:tabs>
                <w:tab w:val="left" w:pos="1140"/>
              </w:tabs>
              <w:spacing w:before="60" w:after="60"/>
              <w:rPr>
                <w:rFonts w:asciiTheme="majorHAnsi" w:hAnsiTheme="majorHAnsi" w:cstheme="majorHAnsi"/>
              </w:rPr>
            </w:pPr>
            <w:r w:rsidRPr="000C43BF">
              <w:rPr>
                <w:rFonts w:asciiTheme="majorHAnsi" w:hAnsiTheme="majorHAnsi" w:cstheme="majorHAnsi"/>
              </w:rPr>
              <w:t xml:space="preserve">PHN </w:t>
            </w:r>
          </w:p>
        </w:tc>
        <w:tc>
          <w:tcPr>
            <w:tcW w:w="6180" w:type="dxa"/>
            <w:tcBorders>
              <w:bottom w:val="single" w:sz="4" w:space="0" w:color="BFBFBF" w:themeColor="background1" w:themeShade="BF"/>
            </w:tcBorders>
          </w:tcPr>
          <w:p w14:paraId="3C1AEECF" w14:textId="191F1DA3" w:rsidR="00C6714F" w:rsidRPr="000C43BF" w:rsidRDefault="00C6714F" w:rsidP="000C43BF">
            <w:pPr>
              <w:tabs>
                <w:tab w:val="left" w:pos="1140"/>
              </w:tabs>
              <w:spacing w:before="60" w:after="60"/>
              <w:rPr>
                <w:rFonts w:asciiTheme="majorHAnsi" w:eastAsiaTheme="minorHAnsi" w:hAnsiTheme="majorHAnsi" w:cstheme="majorHAnsi"/>
              </w:rPr>
            </w:pPr>
            <w:proofErr w:type="gramStart"/>
            <w:r w:rsidRPr="000C43BF">
              <w:rPr>
                <w:rFonts w:asciiTheme="majorHAnsi" w:hAnsiTheme="majorHAnsi" w:cstheme="majorHAnsi"/>
              </w:rPr>
              <w:t>North Western</w:t>
            </w:r>
            <w:proofErr w:type="gramEnd"/>
            <w:r w:rsidRPr="000C43BF">
              <w:rPr>
                <w:rFonts w:asciiTheme="majorHAnsi" w:hAnsiTheme="majorHAnsi" w:cstheme="majorHAnsi"/>
              </w:rPr>
              <w:t xml:space="preserve"> Melbourne Primary Health Network</w:t>
            </w:r>
          </w:p>
        </w:tc>
      </w:tr>
      <w:tr w:rsidR="00C6714F" w14:paraId="30B0F2CD" w14:textId="77777777" w:rsidTr="002D59DC">
        <w:tc>
          <w:tcPr>
            <w:tcW w:w="9010" w:type="dxa"/>
            <w:gridSpan w:val="2"/>
            <w:tcBorders>
              <w:left w:val="nil"/>
              <w:right w:val="nil"/>
            </w:tcBorders>
          </w:tcPr>
          <w:p w14:paraId="48F31672" w14:textId="1DEE1D04" w:rsidR="00C6714F" w:rsidRDefault="00C6714F" w:rsidP="002D59DC">
            <w:pPr>
              <w:tabs>
                <w:tab w:val="left" w:pos="11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br/>
            </w:r>
            <w:r w:rsidRPr="63395405">
              <w:rPr>
                <w:rFonts w:asciiTheme="majorHAnsi" w:eastAsiaTheme="majorEastAsia" w:hAnsiTheme="majorHAnsi" w:cstheme="majorBidi"/>
                <w:b/>
                <w:bCs/>
              </w:rPr>
              <w:t>Lead contact for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 this Quality Improvement activity</w:t>
            </w:r>
          </w:p>
        </w:tc>
      </w:tr>
      <w:tr w:rsidR="00C6714F" w14:paraId="0F9ED4E1" w14:textId="77777777" w:rsidTr="00C6714F">
        <w:tc>
          <w:tcPr>
            <w:tcW w:w="2830" w:type="dxa"/>
            <w:vAlign w:val="center"/>
          </w:tcPr>
          <w:p w14:paraId="0F5F5EB8" w14:textId="77777777" w:rsidR="00C6714F" w:rsidRPr="00F7547B" w:rsidRDefault="00C6714F" w:rsidP="002D59DC">
            <w:pPr>
              <w:spacing w:before="60" w:after="60"/>
              <w:rPr>
                <w:rFonts w:asciiTheme="majorHAnsi" w:eastAsiaTheme="minorHAnsi" w:hAnsiTheme="majorHAnsi" w:cstheme="majorHAnsi"/>
                <w:bCs/>
                <w:lang w:val="en-US"/>
              </w:rPr>
            </w:pPr>
            <w:r w:rsidRPr="00885B05">
              <w:rPr>
                <w:rFonts w:asciiTheme="majorHAnsi" w:eastAsiaTheme="minorHAnsi" w:hAnsiTheme="majorHAnsi" w:cstheme="majorHAnsi"/>
                <w:bCs/>
                <w:lang w:val="en-US"/>
              </w:rPr>
              <w:t>Name:</w:t>
            </w:r>
          </w:p>
        </w:tc>
        <w:tc>
          <w:tcPr>
            <w:tcW w:w="6180" w:type="dxa"/>
            <w:vAlign w:val="center"/>
          </w:tcPr>
          <w:p w14:paraId="58C16DD1" w14:textId="77777777" w:rsidR="00C6714F" w:rsidRDefault="00C6714F" w:rsidP="002D59DC">
            <w:pPr>
              <w:tabs>
                <w:tab w:val="left" w:pos="1140"/>
              </w:tabs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C6714F" w14:paraId="50A38F06" w14:textId="77777777" w:rsidTr="00C6714F">
        <w:tc>
          <w:tcPr>
            <w:tcW w:w="2830" w:type="dxa"/>
            <w:vAlign w:val="center"/>
          </w:tcPr>
          <w:p w14:paraId="5B596912" w14:textId="77777777" w:rsidR="00C6714F" w:rsidRPr="00F7547B" w:rsidRDefault="00C6714F" w:rsidP="002D59DC">
            <w:pPr>
              <w:spacing w:before="60" w:after="60"/>
              <w:rPr>
                <w:rFonts w:asciiTheme="majorHAnsi" w:eastAsiaTheme="minorHAnsi" w:hAnsiTheme="majorHAnsi" w:cstheme="majorHAnsi"/>
                <w:bCs/>
                <w:lang w:val="en-US"/>
              </w:rPr>
            </w:pPr>
            <w:r w:rsidRPr="00885B05">
              <w:rPr>
                <w:rFonts w:asciiTheme="majorHAnsi" w:eastAsiaTheme="minorHAnsi" w:hAnsiTheme="majorHAnsi" w:cstheme="majorHAnsi"/>
                <w:bCs/>
                <w:lang w:val="en-US"/>
              </w:rPr>
              <w:t>Role:</w:t>
            </w:r>
          </w:p>
        </w:tc>
        <w:tc>
          <w:tcPr>
            <w:tcW w:w="6180" w:type="dxa"/>
            <w:vAlign w:val="center"/>
          </w:tcPr>
          <w:p w14:paraId="1020AD43" w14:textId="77777777" w:rsidR="00C6714F" w:rsidRDefault="00C6714F" w:rsidP="002D59DC">
            <w:pPr>
              <w:tabs>
                <w:tab w:val="left" w:pos="1140"/>
              </w:tabs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C6714F" w14:paraId="5C806289" w14:textId="77777777" w:rsidTr="00C6714F">
        <w:tc>
          <w:tcPr>
            <w:tcW w:w="2830" w:type="dxa"/>
            <w:vAlign w:val="center"/>
          </w:tcPr>
          <w:p w14:paraId="70D907F3" w14:textId="77777777" w:rsidR="00C6714F" w:rsidRPr="00F7547B" w:rsidRDefault="00C6714F" w:rsidP="002D59DC">
            <w:pPr>
              <w:spacing w:before="60" w:after="60"/>
              <w:rPr>
                <w:rFonts w:asciiTheme="majorHAnsi" w:eastAsiaTheme="minorHAnsi" w:hAnsiTheme="majorHAnsi" w:cstheme="majorHAnsi"/>
                <w:bCs/>
                <w:lang w:val="en-US"/>
              </w:rPr>
            </w:pPr>
            <w:r w:rsidRPr="00885B05">
              <w:rPr>
                <w:rFonts w:asciiTheme="majorHAnsi" w:eastAsiaTheme="minorHAnsi" w:hAnsiTheme="majorHAnsi" w:cstheme="majorHAnsi"/>
                <w:bCs/>
                <w:lang w:val="en-US"/>
              </w:rPr>
              <w:t xml:space="preserve">Email: </w:t>
            </w:r>
          </w:p>
        </w:tc>
        <w:tc>
          <w:tcPr>
            <w:tcW w:w="6180" w:type="dxa"/>
            <w:vAlign w:val="center"/>
          </w:tcPr>
          <w:p w14:paraId="5112E24C" w14:textId="77777777" w:rsidR="00C6714F" w:rsidRDefault="00C6714F" w:rsidP="002D59DC">
            <w:pPr>
              <w:tabs>
                <w:tab w:val="left" w:pos="1140"/>
              </w:tabs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2BCBCB09" w14:textId="77777777" w:rsidR="00C6714F" w:rsidRDefault="00C6714F" w:rsidP="00F97EAC"/>
    <w:sdt>
      <w:sdtPr>
        <w:rPr>
          <w:rFonts w:asciiTheme="majorHAnsi" w:eastAsiaTheme="majorEastAsia" w:hAnsiTheme="majorHAnsi" w:cstheme="majorBidi"/>
          <w:color w:val="auto"/>
          <w:sz w:val="24"/>
          <w:szCs w:val="24"/>
          <w:lang w:val="en-AU"/>
        </w:rPr>
        <w:id w:val="157208022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196CF80" w14:textId="77777777" w:rsidR="006277C5" w:rsidRDefault="006277C5" w:rsidP="000C43BF">
          <w:pPr>
            <w:pStyle w:val="IntroParagraphNWMPHN"/>
            <w:spacing w:after="0"/>
          </w:pPr>
          <w:r>
            <w:t>TABLE OF CONTENTS</w:t>
          </w:r>
        </w:p>
        <w:p w14:paraId="7B91C261" w14:textId="7BCBAC2A" w:rsidR="006D555C" w:rsidRDefault="006277C5">
          <w:pPr>
            <w:pStyle w:val="TOC1"/>
            <w:rPr>
              <w:rFonts w:asciiTheme="minorHAnsi" w:hAnsiTheme="minorHAnsi" w:cstheme="minorBidi"/>
              <w:b w:val="0"/>
              <w:color w:val="auto"/>
              <w:szCs w:val="22"/>
              <w:lang w:eastAsia="en-AU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\t "Heading 1,1,Heading 2,2,NWMPHN Appendix heading,1,NWMPHN Headinglevel1NoNumber,1" </w:instrText>
          </w:r>
          <w:r>
            <w:rPr>
              <w:bCs/>
            </w:rPr>
            <w:fldChar w:fldCharType="separate"/>
          </w:r>
        </w:p>
        <w:p w14:paraId="21DB0DDC" w14:textId="19F47B64" w:rsidR="006D555C" w:rsidRDefault="006D555C">
          <w:pPr>
            <w:pStyle w:val="TOC2"/>
            <w:rPr>
              <w:rFonts w:asciiTheme="minorHAnsi" w:hAnsiTheme="minorHAnsi"/>
              <w:color w:val="auto"/>
            </w:rPr>
          </w:pPr>
          <w:r>
            <w:t>1)</w:t>
          </w:r>
          <w:r>
            <w:rPr>
              <w:rFonts w:asciiTheme="minorHAnsi" w:hAnsiTheme="minorHAnsi"/>
              <w:color w:val="auto"/>
            </w:rPr>
            <w:tab/>
          </w:r>
          <w:r>
            <w:t>Model for Improvement</w:t>
          </w:r>
          <w:r>
            <w:tab/>
          </w:r>
          <w:r>
            <w:fldChar w:fldCharType="begin"/>
          </w:r>
          <w:r>
            <w:instrText xml:space="preserve"> PAGEREF _Toc70348709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6BAF65E5" w14:textId="7317A528" w:rsidR="006D555C" w:rsidRDefault="006D555C">
          <w:pPr>
            <w:pStyle w:val="TOC2"/>
            <w:rPr>
              <w:rFonts w:asciiTheme="minorHAnsi" w:hAnsiTheme="minorHAnsi"/>
              <w:color w:val="auto"/>
            </w:rPr>
          </w:pPr>
          <w:r>
            <w:t>2)</w:t>
          </w:r>
          <w:r>
            <w:rPr>
              <w:rFonts w:asciiTheme="minorHAnsi" w:hAnsiTheme="minorHAnsi"/>
              <w:color w:val="auto"/>
            </w:rPr>
            <w:tab/>
          </w:r>
          <w:r>
            <w:t>Before you start</w:t>
          </w:r>
          <w:r>
            <w:tab/>
          </w:r>
          <w:r>
            <w:fldChar w:fldCharType="begin"/>
          </w:r>
          <w:r>
            <w:instrText xml:space="preserve"> PAGEREF _Toc70348710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42E4EC24" w14:textId="4D5C359B" w:rsidR="006D555C" w:rsidRDefault="006D555C">
          <w:pPr>
            <w:pStyle w:val="TOC2"/>
            <w:rPr>
              <w:rFonts w:asciiTheme="minorHAnsi" w:hAnsiTheme="minorHAnsi"/>
              <w:color w:val="auto"/>
            </w:rPr>
          </w:pPr>
          <w:r>
            <w:t>3)</w:t>
          </w:r>
          <w:r>
            <w:rPr>
              <w:rFonts w:asciiTheme="minorHAnsi" w:hAnsiTheme="minorHAnsi"/>
              <w:color w:val="auto"/>
            </w:rPr>
            <w:tab/>
          </w:r>
          <w:r>
            <w:t xml:space="preserve">Part 1: </w:t>
          </w:r>
          <w:r w:rsidR="00A87A99">
            <w:t>t</w:t>
          </w:r>
          <w:r>
            <w:t>he thinking part</w:t>
          </w:r>
          <w:r>
            <w:tab/>
          </w:r>
          <w:r>
            <w:fldChar w:fldCharType="begin"/>
          </w:r>
          <w:r>
            <w:instrText xml:space="preserve"> PAGEREF _Toc70348711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6343F4EC" w14:textId="2C5373FF" w:rsidR="006D555C" w:rsidRDefault="006D555C">
          <w:pPr>
            <w:pStyle w:val="TOC2"/>
            <w:rPr>
              <w:rFonts w:asciiTheme="minorHAnsi" w:hAnsiTheme="minorHAnsi"/>
              <w:color w:val="auto"/>
            </w:rPr>
          </w:pPr>
          <w:r>
            <w:t>4)</w:t>
          </w:r>
          <w:r>
            <w:rPr>
              <w:rFonts w:asciiTheme="minorHAnsi" w:hAnsiTheme="minorHAnsi"/>
              <w:color w:val="auto"/>
            </w:rPr>
            <w:tab/>
          </w:r>
          <w:r>
            <w:t xml:space="preserve">Part 2: </w:t>
          </w:r>
          <w:r w:rsidR="00A87A99">
            <w:t>t</w:t>
          </w:r>
          <w:r>
            <w:t>he doing part</w:t>
          </w:r>
          <w:r>
            <w:tab/>
          </w:r>
          <w:r>
            <w:fldChar w:fldCharType="begin"/>
          </w:r>
          <w:r>
            <w:instrText xml:space="preserve"> PAGEREF _Toc70348712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4117E564" w14:textId="21959E15" w:rsidR="006D555C" w:rsidRDefault="006D555C">
          <w:pPr>
            <w:pStyle w:val="TOC2"/>
            <w:rPr>
              <w:rFonts w:asciiTheme="minorHAnsi" w:hAnsiTheme="minorHAnsi"/>
              <w:color w:val="auto"/>
            </w:rPr>
          </w:pPr>
          <w:r>
            <w:t>5)</w:t>
          </w:r>
          <w:r>
            <w:rPr>
              <w:rFonts w:asciiTheme="minorHAnsi" w:hAnsiTheme="minorHAnsi"/>
              <w:color w:val="auto"/>
            </w:rPr>
            <w:tab/>
          </w:r>
          <w:r>
            <w:t>QI activity reflection</w:t>
          </w:r>
          <w:r>
            <w:tab/>
          </w:r>
          <w:r>
            <w:fldChar w:fldCharType="begin"/>
          </w:r>
          <w:r>
            <w:instrText xml:space="preserve"> PAGEREF _Toc70348713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4CC7F722" w14:textId="581A2ED1" w:rsidR="006D555C" w:rsidRDefault="006D555C">
          <w:pPr>
            <w:pStyle w:val="TOC2"/>
            <w:rPr>
              <w:rFonts w:asciiTheme="minorHAnsi" w:hAnsiTheme="minorHAnsi"/>
              <w:color w:val="auto"/>
            </w:rPr>
          </w:pPr>
          <w:r>
            <w:t>6)</w:t>
          </w:r>
          <w:r>
            <w:rPr>
              <w:rFonts w:asciiTheme="minorHAnsi" w:hAnsiTheme="minorHAnsi"/>
              <w:color w:val="auto"/>
            </w:rPr>
            <w:tab/>
          </w:r>
          <w:r>
            <w:t xml:space="preserve">Sharing </w:t>
          </w:r>
          <w:r w:rsidR="001E0402">
            <w:t>s</w:t>
          </w:r>
          <w:r>
            <w:t xml:space="preserve">uccess and </w:t>
          </w:r>
          <w:r w:rsidR="001E0402">
            <w:t>c</w:t>
          </w:r>
          <w:r>
            <w:t>elebration</w:t>
          </w:r>
          <w:r>
            <w:tab/>
          </w:r>
          <w:r>
            <w:fldChar w:fldCharType="begin"/>
          </w:r>
          <w:r>
            <w:instrText xml:space="preserve"> PAGEREF _Toc70348714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306C6536" w14:textId="2E60A9F8" w:rsidR="006277C5" w:rsidRDefault="006277C5" w:rsidP="006277C5">
          <w:pPr>
            <w:pStyle w:val="TOAHeading"/>
            <w:rPr>
              <w:noProof/>
            </w:rPr>
          </w:pPr>
          <w:r>
            <w:rPr>
              <w:rFonts w:ascii="Calibri" w:eastAsiaTheme="minorEastAsia" w:hAnsi="Calibri" w:cs="Arial"/>
              <w:bCs w:val="0"/>
              <w:noProof/>
              <w:color w:val="505050"/>
              <w:sz w:val="22"/>
            </w:rPr>
            <w:fldChar w:fldCharType="end"/>
          </w:r>
        </w:p>
      </w:sdtContent>
    </w:sdt>
    <w:p w14:paraId="0B4B62B6" w14:textId="77777777" w:rsidR="00D63C76" w:rsidRDefault="00D63C76" w:rsidP="00D63C76"/>
    <w:p w14:paraId="2FB8A825" w14:textId="77777777" w:rsidR="006277C5" w:rsidRDefault="006277C5" w:rsidP="00D63C76"/>
    <w:p w14:paraId="4FA2D682" w14:textId="77777777" w:rsidR="006277C5" w:rsidRDefault="006277C5" w:rsidP="00D63C76"/>
    <w:p w14:paraId="2D7A8B5F" w14:textId="77777777" w:rsidR="006277C5" w:rsidRDefault="006277C5" w:rsidP="00D63C76"/>
    <w:p w14:paraId="0727C7D8" w14:textId="660026D2" w:rsidR="00D63C76" w:rsidRDefault="006317D8" w:rsidP="00FB7A5C">
      <w:pPr>
        <w:spacing w:after="0" w:line="240" w:lineRule="auto"/>
      </w:pPr>
      <w:r>
        <w:br w:type="page"/>
      </w:r>
    </w:p>
    <w:p w14:paraId="1C2A58D3" w14:textId="22888750" w:rsidR="00D63C76" w:rsidRDefault="00FB7A5C" w:rsidP="006277C5">
      <w:pPr>
        <w:pStyle w:val="Heading2"/>
        <w:numPr>
          <w:ilvl w:val="1"/>
          <w:numId w:val="23"/>
        </w:numPr>
      </w:pPr>
      <w:bookmarkStart w:id="2" w:name="_Toc70348709"/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61093830" wp14:editId="27B3177B">
            <wp:simplePos x="0" y="0"/>
            <wp:positionH relativeFrom="column">
              <wp:posOffset>2943225</wp:posOffset>
            </wp:positionH>
            <wp:positionV relativeFrom="paragraph">
              <wp:posOffset>0</wp:posOffset>
            </wp:positionV>
            <wp:extent cx="3381375" cy="5456874"/>
            <wp:effectExtent l="0" t="0" r="0" b="0"/>
            <wp:wrapTight wrapText="bothSides">
              <wp:wrapPolygon edited="0">
                <wp:start x="0" y="0"/>
                <wp:lineTo x="0" y="21492"/>
                <wp:lineTo x="21417" y="21492"/>
                <wp:lineTo x="21417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456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C76">
        <w:t>Model for Improvement</w:t>
      </w:r>
      <w:bookmarkEnd w:id="2"/>
    </w:p>
    <w:p w14:paraId="15746419" w14:textId="0950A37D" w:rsidR="001B3171" w:rsidRPr="001E0402" w:rsidRDefault="00FB7A5C" w:rsidP="006277C5">
      <w:pPr>
        <w:pStyle w:val="NWMPHNBodyText"/>
        <w:rPr>
          <w:color w:val="auto"/>
        </w:rPr>
      </w:pPr>
      <w:r>
        <w:br/>
      </w:r>
      <w:r w:rsidR="00D23AAE" w:rsidRPr="001E0402">
        <w:rPr>
          <w:color w:val="auto"/>
        </w:rPr>
        <w:t>This Quality Improvement Record</w:t>
      </w:r>
      <w:r w:rsidR="00C7480D" w:rsidRPr="001E0402">
        <w:rPr>
          <w:color w:val="auto"/>
        </w:rPr>
        <w:t xml:space="preserve"> will help you to work</w:t>
      </w:r>
      <w:r w:rsidR="00431A64" w:rsidRPr="001E0402">
        <w:rPr>
          <w:color w:val="auto"/>
        </w:rPr>
        <w:t xml:space="preserve"> your chosen activity</w:t>
      </w:r>
      <w:r w:rsidR="00D63C76" w:rsidRPr="001E0402">
        <w:rPr>
          <w:color w:val="auto"/>
        </w:rPr>
        <w:t xml:space="preserve">. </w:t>
      </w:r>
    </w:p>
    <w:p w14:paraId="1F9E68B3" w14:textId="4FBB72E0" w:rsidR="00D63C76" w:rsidRPr="001E0402" w:rsidRDefault="001B3171" w:rsidP="006277C5">
      <w:pPr>
        <w:pStyle w:val="NWMPHNBodyText"/>
        <w:rPr>
          <w:color w:val="auto"/>
        </w:rPr>
      </w:pPr>
      <w:r w:rsidRPr="001E0402">
        <w:rPr>
          <w:color w:val="auto"/>
        </w:rPr>
        <w:t xml:space="preserve">Each QI activity you do </w:t>
      </w:r>
      <w:r w:rsidR="002E7635" w:rsidRPr="001E0402">
        <w:rPr>
          <w:color w:val="auto"/>
        </w:rPr>
        <w:t>should</w:t>
      </w:r>
      <w:r w:rsidR="00D63C76" w:rsidRPr="001E0402">
        <w:rPr>
          <w:color w:val="auto"/>
        </w:rPr>
        <w:t xml:space="preserve"> follow the Model for Improvement (MFI) </w:t>
      </w:r>
      <w:r w:rsidR="002E7635" w:rsidRPr="001E0402">
        <w:rPr>
          <w:color w:val="auto"/>
        </w:rPr>
        <w:t xml:space="preserve">approach </w:t>
      </w:r>
      <w:r w:rsidR="00D63C76" w:rsidRPr="001E0402">
        <w:rPr>
          <w:color w:val="auto"/>
        </w:rPr>
        <w:t xml:space="preserve">outlined below. </w:t>
      </w:r>
    </w:p>
    <w:p w14:paraId="1B2370E6" w14:textId="7939841D" w:rsidR="00D63C76" w:rsidRPr="001E0402" w:rsidRDefault="00D63C76" w:rsidP="006277C5">
      <w:pPr>
        <w:pStyle w:val="NWMPHNBodyText"/>
        <w:rPr>
          <w:color w:val="auto"/>
        </w:rPr>
      </w:pPr>
      <w:r w:rsidRPr="001E0402">
        <w:rPr>
          <w:color w:val="auto"/>
        </w:rPr>
        <w:t xml:space="preserve">The </w:t>
      </w:r>
      <w:r w:rsidR="00A87A99">
        <w:rPr>
          <w:color w:val="auto"/>
        </w:rPr>
        <w:t>m</w:t>
      </w:r>
      <w:r w:rsidRPr="001E0402">
        <w:rPr>
          <w:color w:val="auto"/>
        </w:rPr>
        <w:t xml:space="preserve">odel is a proven approach for developing, testing and implementing changes in general practice. </w:t>
      </w:r>
      <w:r w:rsidR="00A87A99">
        <w:rPr>
          <w:color w:val="auto"/>
        </w:rPr>
        <w:t>It</w:t>
      </w:r>
      <w:r w:rsidRPr="001E0402">
        <w:rPr>
          <w:color w:val="auto"/>
        </w:rPr>
        <w:t xml:space="preserve"> helps you to break down your change into manageable pieces</w:t>
      </w:r>
      <w:r w:rsidR="00425B53">
        <w:rPr>
          <w:color w:val="auto"/>
        </w:rPr>
        <w:t>. Each is</w:t>
      </w:r>
      <w:r w:rsidRPr="001E0402">
        <w:rPr>
          <w:color w:val="auto"/>
        </w:rPr>
        <w:t xml:space="preserve"> then tested to ensure </w:t>
      </w:r>
      <w:r w:rsidR="00425B53">
        <w:rPr>
          <w:color w:val="auto"/>
        </w:rPr>
        <w:t xml:space="preserve">it </w:t>
      </w:r>
      <w:r w:rsidRPr="001E0402">
        <w:rPr>
          <w:color w:val="auto"/>
        </w:rPr>
        <w:t xml:space="preserve">results in measurable improvements, and that minimal effort is wasted. </w:t>
      </w:r>
    </w:p>
    <w:p w14:paraId="39AEE12D" w14:textId="72F1AC49" w:rsidR="00D63C76" w:rsidRPr="001E0402" w:rsidRDefault="00D63C76" w:rsidP="006277C5">
      <w:pPr>
        <w:pStyle w:val="NWMPHNBodyText"/>
        <w:rPr>
          <w:b/>
          <w:color w:val="auto"/>
        </w:rPr>
      </w:pPr>
      <w:r w:rsidRPr="001E0402">
        <w:rPr>
          <w:b/>
          <w:color w:val="auto"/>
        </w:rPr>
        <w:t xml:space="preserve">If you are new to quality improvement, it’s a good idea to read the </w:t>
      </w:r>
      <w:hyperlink r:id="rId13" w:history="1">
        <w:r w:rsidRPr="001E0402">
          <w:rPr>
            <w:rStyle w:val="Hyperlink"/>
            <w:rFonts w:asciiTheme="minorHAnsi" w:hAnsiTheme="minorHAnsi"/>
            <w:b/>
            <w:color w:val="auto"/>
          </w:rPr>
          <w:t>NWMPHN QI guide and tools</w:t>
        </w:r>
      </w:hyperlink>
      <w:r w:rsidRPr="001E0402">
        <w:rPr>
          <w:b/>
          <w:color w:val="auto"/>
        </w:rPr>
        <w:t>.</w:t>
      </w:r>
    </w:p>
    <w:p w14:paraId="050148FA" w14:textId="16C18B1A" w:rsidR="00D63C76" w:rsidRPr="001E0402" w:rsidRDefault="00D63C76" w:rsidP="006277C5">
      <w:pPr>
        <w:pStyle w:val="NWMPHNBodyText"/>
        <w:rPr>
          <w:color w:val="auto"/>
        </w:rPr>
      </w:pPr>
      <w:r w:rsidRPr="001E0402">
        <w:rPr>
          <w:color w:val="auto"/>
        </w:rPr>
        <w:t>Implementation of the MFI has shown that it work</w:t>
      </w:r>
      <w:r w:rsidR="002B7E6E">
        <w:rPr>
          <w:color w:val="auto"/>
        </w:rPr>
        <w:t>s</w:t>
      </w:r>
      <w:r w:rsidRPr="001E0402">
        <w:rPr>
          <w:color w:val="auto"/>
        </w:rPr>
        <w:t xml:space="preserve"> best when you:</w:t>
      </w:r>
    </w:p>
    <w:p w14:paraId="1D595931" w14:textId="5E9B9C0D" w:rsidR="00D63C76" w:rsidRPr="001E0402" w:rsidRDefault="002B7E6E" w:rsidP="006A424A">
      <w:pPr>
        <w:pStyle w:val="NWMPHNBodyBulletedList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D63C76" w:rsidRPr="001E0402">
        <w:rPr>
          <w:color w:val="auto"/>
          <w:sz w:val="22"/>
          <w:szCs w:val="22"/>
        </w:rPr>
        <w:t>efine the problem</w:t>
      </w:r>
    </w:p>
    <w:p w14:paraId="07BF7363" w14:textId="3082D9B8" w:rsidR="00D63C76" w:rsidRPr="001E0402" w:rsidRDefault="002B7E6E" w:rsidP="006A424A">
      <w:pPr>
        <w:pStyle w:val="NWMPHNBodyBulletedList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D63C76" w:rsidRPr="001E0402">
        <w:rPr>
          <w:color w:val="auto"/>
          <w:sz w:val="22"/>
          <w:szCs w:val="22"/>
        </w:rPr>
        <w:t>hink small and test</w:t>
      </w:r>
    </w:p>
    <w:p w14:paraId="56BA547C" w14:textId="0D9C6D1B" w:rsidR="00D63C76" w:rsidRPr="001E0402" w:rsidRDefault="002B7E6E" w:rsidP="006A424A">
      <w:pPr>
        <w:pStyle w:val="NWMPHNBodyBulletedList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D63C76" w:rsidRPr="001E0402">
        <w:rPr>
          <w:color w:val="auto"/>
          <w:sz w:val="22"/>
          <w:szCs w:val="22"/>
        </w:rPr>
        <w:t>se a whole team approach</w:t>
      </w:r>
    </w:p>
    <w:p w14:paraId="61E500C1" w14:textId="6F49F23A" w:rsidR="00D63C76" w:rsidRPr="001E0402" w:rsidRDefault="002B7E6E" w:rsidP="006A424A">
      <w:pPr>
        <w:pStyle w:val="NWMPHNBodyBulletedList"/>
        <w:numPr>
          <w:ilvl w:val="0"/>
          <w:numId w:val="3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D63C76" w:rsidRPr="001E0402">
        <w:rPr>
          <w:color w:val="auto"/>
          <w:sz w:val="22"/>
          <w:szCs w:val="22"/>
        </w:rPr>
        <w:t>hare success and lessons learnt</w:t>
      </w:r>
    </w:p>
    <w:p w14:paraId="14C4DBFE" w14:textId="26C37D28" w:rsidR="00E453A6" w:rsidRPr="00E453A6" w:rsidRDefault="00E453A6" w:rsidP="00E453A6">
      <w:pPr>
        <w:pStyle w:val="NWMPHNBodyText"/>
      </w:pPr>
    </w:p>
    <w:p w14:paraId="295AE007" w14:textId="073A87D8" w:rsidR="00D63C76" w:rsidRDefault="00D63C76" w:rsidP="006277C5">
      <w:pPr>
        <w:pStyle w:val="Heading2"/>
        <w:numPr>
          <w:ilvl w:val="1"/>
          <w:numId w:val="23"/>
        </w:numPr>
      </w:pPr>
      <w:bookmarkStart w:id="3" w:name="_Toc70348710"/>
      <w:r>
        <w:t>Before you start</w:t>
      </w:r>
      <w:bookmarkEnd w:id="3"/>
    </w:p>
    <w:p w14:paraId="1E51464F" w14:textId="4EC7F3F6" w:rsidR="00D63C76" w:rsidRDefault="00D63C76" w:rsidP="00FB7A5C">
      <w:pPr>
        <w:pStyle w:val="Heading3"/>
        <w:numPr>
          <w:ilvl w:val="0"/>
          <w:numId w:val="0"/>
        </w:numPr>
      </w:pPr>
      <w:r>
        <w:t>Brainstorm area for improvement</w:t>
      </w:r>
    </w:p>
    <w:p w14:paraId="2F030F67" w14:textId="77777777" w:rsidR="00D63C76" w:rsidRPr="001E0402" w:rsidRDefault="00D63C76" w:rsidP="006A424A">
      <w:pPr>
        <w:pStyle w:val="NWMPHNBodyText"/>
        <w:numPr>
          <w:ilvl w:val="0"/>
          <w:numId w:val="40"/>
        </w:numPr>
        <w:rPr>
          <w:color w:val="auto"/>
        </w:rPr>
      </w:pPr>
      <w:r w:rsidRPr="001E0402">
        <w:rPr>
          <w:color w:val="auto"/>
        </w:rPr>
        <w:t xml:space="preserve">Get your practice team together and think about some areas where you can make improvements. </w:t>
      </w:r>
    </w:p>
    <w:p w14:paraId="3A9F5B56" w14:textId="432E00F7" w:rsidR="00D63C76" w:rsidRPr="001E0402" w:rsidRDefault="00D63C76" w:rsidP="006A424A">
      <w:pPr>
        <w:pStyle w:val="NWMPHNBodyText"/>
        <w:numPr>
          <w:ilvl w:val="0"/>
          <w:numId w:val="40"/>
        </w:numPr>
        <w:rPr>
          <w:color w:val="auto"/>
        </w:rPr>
      </w:pPr>
      <w:r w:rsidRPr="001E0402">
        <w:rPr>
          <w:color w:val="auto"/>
        </w:rPr>
        <w:t>Use data and evidence to identify where you need to make an improvement, or where there is an opportunity for improvement.</w:t>
      </w:r>
      <w:r w:rsidR="00C42BC1" w:rsidRPr="001E0402">
        <w:rPr>
          <w:color w:val="auto"/>
        </w:rPr>
        <w:t xml:space="preserve"> </w:t>
      </w:r>
      <w:r w:rsidRPr="001E0402">
        <w:rPr>
          <w:color w:val="auto"/>
        </w:rPr>
        <w:t>For example, you could examine:</w:t>
      </w:r>
    </w:p>
    <w:p w14:paraId="0E7FD2D4" w14:textId="77777777" w:rsidR="00D63C76" w:rsidRPr="006A424A" w:rsidRDefault="00D63C76" w:rsidP="00FB7A5C">
      <w:pPr>
        <w:pStyle w:val="NWMPHNBodyBulletedList"/>
        <w:ind w:left="1089"/>
        <w:rPr>
          <w:color w:val="auto"/>
          <w:sz w:val="22"/>
          <w:szCs w:val="22"/>
        </w:rPr>
      </w:pPr>
      <w:r w:rsidRPr="006A424A">
        <w:rPr>
          <w:color w:val="auto"/>
          <w:sz w:val="22"/>
          <w:szCs w:val="22"/>
        </w:rPr>
        <w:t>•</w:t>
      </w:r>
      <w:r w:rsidRPr="006A424A">
        <w:rPr>
          <w:color w:val="auto"/>
          <w:sz w:val="22"/>
          <w:szCs w:val="22"/>
        </w:rPr>
        <w:tab/>
        <w:t>Practice feedback from patients, staff or accreditation</w:t>
      </w:r>
    </w:p>
    <w:p w14:paraId="58C7C7A9" w14:textId="3DF58513" w:rsidR="00D63C76" w:rsidRPr="006A424A" w:rsidRDefault="00D63C76" w:rsidP="00FB7A5C">
      <w:pPr>
        <w:pStyle w:val="NWMPHNBodyBulletedList"/>
        <w:ind w:left="1089"/>
        <w:rPr>
          <w:color w:val="auto"/>
          <w:sz w:val="22"/>
          <w:szCs w:val="22"/>
        </w:rPr>
      </w:pPr>
      <w:r w:rsidRPr="006A424A">
        <w:rPr>
          <w:color w:val="auto"/>
          <w:sz w:val="22"/>
          <w:szCs w:val="22"/>
        </w:rPr>
        <w:t>•</w:t>
      </w:r>
      <w:r w:rsidRPr="006A424A">
        <w:rPr>
          <w:color w:val="auto"/>
          <w:sz w:val="22"/>
          <w:szCs w:val="22"/>
        </w:rPr>
        <w:tab/>
        <w:t xml:space="preserve">Data (routine practice data, </w:t>
      </w:r>
      <w:r w:rsidR="0016451C">
        <w:rPr>
          <w:color w:val="auto"/>
          <w:sz w:val="22"/>
          <w:szCs w:val="22"/>
        </w:rPr>
        <w:t>POLAR</w:t>
      </w:r>
      <w:r w:rsidR="00AD0115">
        <w:rPr>
          <w:color w:val="auto"/>
          <w:sz w:val="22"/>
          <w:szCs w:val="22"/>
        </w:rPr>
        <w:t xml:space="preserve"> </w:t>
      </w:r>
      <w:r w:rsidRPr="006A424A">
        <w:rPr>
          <w:color w:val="auto"/>
          <w:sz w:val="22"/>
          <w:szCs w:val="22"/>
        </w:rPr>
        <w:t>reports, PIP QI reports)</w:t>
      </w:r>
    </w:p>
    <w:p w14:paraId="03438487" w14:textId="77777777" w:rsidR="00D63C76" w:rsidRPr="006A424A" w:rsidRDefault="00D63C76" w:rsidP="00FB7A5C">
      <w:pPr>
        <w:pStyle w:val="NWMPHNBodyBulletedList"/>
        <w:ind w:left="1089"/>
        <w:rPr>
          <w:color w:val="auto"/>
          <w:sz w:val="22"/>
          <w:szCs w:val="22"/>
        </w:rPr>
      </w:pPr>
      <w:r w:rsidRPr="006A424A">
        <w:rPr>
          <w:color w:val="auto"/>
          <w:sz w:val="22"/>
          <w:szCs w:val="22"/>
        </w:rPr>
        <w:t>•</w:t>
      </w:r>
      <w:r w:rsidRPr="006A424A">
        <w:rPr>
          <w:color w:val="auto"/>
          <w:sz w:val="22"/>
          <w:szCs w:val="22"/>
        </w:rPr>
        <w:tab/>
        <w:t xml:space="preserve">Periodic reviews or audits of clinical information </w:t>
      </w:r>
    </w:p>
    <w:p w14:paraId="503FD242" w14:textId="77777777" w:rsidR="00D63C76" w:rsidRPr="006A424A" w:rsidRDefault="00D63C76" w:rsidP="00FB7A5C">
      <w:pPr>
        <w:pStyle w:val="NWMPHNBodyBulletedList"/>
        <w:ind w:left="1089"/>
        <w:rPr>
          <w:color w:val="auto"/>
          <w:sz w:val="22"/>
          <w:szCs w:val="22"/>
        </w:rPr>
      </w:pPr>
      <w:r w:rsidRPr="006A424A">
        <w:rPr>
          <w:color w:val="auto"/>
          <w:sz w:val="22"/>
          <w:szCs w:val="22"/>
        </w:rPr>
        <w:t>•</w:t>
      </w:r>
      <w:r w:rsidRPr="006A424A">
        <w:rPr>
          <w:color w:val="auto"/>
          <w:sz w:val="22"/>
          <w:szCs w:val="22"/>
        </w:rPr>
        <w:tab/>
        <w:t>Local or national health priority areas</w:t>
      </w:r>
    </w:p>
    <w:p w14:paraId="3B72160E" w14:textId="1166D424" w:rsidR="00D63C76" w:rsidRDefault="00D63C76" w:rsidP="00FB7A5C">
      <w:pPr>
        <w:pStyle w:val="Heading3"/>
        <w:numPr>
          <w:ilvl w:val="0"/>
          <w:numId w:val="0"/>
        </w:numPr>
      </w:pPr>
      <w:r>
        <w:t>Set up the team</w:t>
      </w:r>
    </w:p>
    <w:p w14:paraId="22C4ED08" w14:textId="050A1FCF" w:rsidR="00D63C76" w:rsidRPr="001E0402" w:rsidRDefault="00D63C76" w:rsidP="00FB7A5C">
      <w:pPr>
        <w:pStyle w:val="NWMPHNBodyBulletedList"/>
        <w:ind w:left="369"/>
        <w:rPr>
          <w:color w:val="auto"/>
          <w:sz w:val="22"/>
          <w:szCs w:val="22"/>
        </w:rPr>
      </w:pPr>
      <w:r w:rsidRPr="001E0402">
        <w:rPr>
          <w:color w:val="auto"/>
          <w:sz w:val="22"/>
          <w:szCs w:val="22"/>
        </w:rPr>
        <w:t>Set up a QI team</w:t>
      </w:r>
      <w:r w:rsidR="000D7FDE">
        <w:rPr>
          <w:color w:val="auto"/>
          <w:sz w:val="22"/>
          <w:szCs w:val="22"/>
        </w:rPr>
        <w:t xml:space="preserve"> </w:t>
      </w:r>
      <w:r w:rsidR="002B3FCB">
        <w:rPr>
          <w:color w:val="auto"/>
          <w:sz w:val="22"/>
          <w:szCs w:val="22"/>
        </w:rPr>
        <w:t>to manage and monitor the activity</w:t>
      </w:r>
      <w:r w:rsidRPr="001E0402">
        <w:rPr>
          <w:color w:val="auto"/>
          <w:sz w:val="22"/>
          <w:szCs w:val="22"/>
        </w:rPr>
        <w:t>. Consider:</w:t>
      </w:r>
    </w:p>
    <w:p w14:paraId="77C60C7E" w14:textId="4CB426AE" w:rsidR="00D63C76" w:rsidRPr="001E0402" w:rsidRDefault="00D63C76" w:rsidP="006A424A">
      <w:pPr>
        <w:pStyle w:val="NWMPHNBodyBulletedList"/>
        <w:numPr>
          <w:ilvl w:val="0"/>
          <w:numId w:val="37"/>
        </w:numPr>
        <w:rPr>
          <w:color w:val="auto"/>
          <w:sz w:val="22"/>
          <w:szCs w:val="22"/>
        </w:rPr>
      </w:pPr>
      <w:r w:rsidRPr="001E0402">
        <w:rPr>
          <w:color w:val="auto"/>
          <w:sz w:val="22"/>
          <w:szCs w:val="22"/>
        </w:rPr>
        <w:t>Who is in the practice?</w:t>
      </w:r>
    </w:p>
    <w:p w14:paraId="03DA2DA5" w14:textId="2BB9EC7E" w:rsidR="00D63C76" w:rsidRPr="001E0402" w:rsidRDefault="00D63C76" w:rsidP="006A424A">
      <w:pPr>
        <w:pStyle w:val="NWMPHNBodyBulletedList"/>
        <w:numPr>
          <w:ilvl w:val="0"/>
          <w:numId w:val="37"/>
        </w:numPr>
        <w:rPr>
          <w:color w:val="auto"/>
          <w:sz w:val="22"/>
          <w:szCs w:val="22"/>
        </w:rPr>
      </w:pPr>
      <w:r w:rsidRPr="001E0402">
        <w:rPr>
          <w:color w:val="auto"/>
          <w:sz w:val="22"/>
          <w:szCs w:val="22"/>
        </w:rPr>
        <w:t xml:space="preserve">Who will lead the team? </w:t>
      </w:r>
    </w:p>
    <w:p w14:paraId="6415CDC2" w14:textId="317F0F9C" w:rsidR="00D63C76" w:rsidRPr="001E0402" w:rsidRDefault="00D63C76" w:rsidP="006A424A">
      <w:pPr>
        <w:pStyle w:val="NWMPHNBodyBulletedList"/>
        <w:numPr>
          <w:ilvl w:val="0"/>
          <w:numId w:val="37"/>
        </w:numPr>
        <w:rPr>
          <w:color w:val="auto"/>
          <w:sz w:val="22"/>
          <w:szCs w:val="22"/>
        </w:rPr>
      </w:pPr>
      <w:r w:rsidRPr="001E0402">
        <w:rPr>
          <w:color w:val="auto"/>
          <w:sz w:val="22"/>
          <w:szCs w:val="22"/>
        </w:rPr>
        <w:t>Who in the practice needs to approve the QI or changes?</w:t>
      </w:r>
    </w:p>
    <w:p w14:paraId="33837BDF" w14:textId="110E26A3" w:rsidR="00D63C76" w:rsidRPr="001E0402" w:rsidRDefault="00D63C76" w:rsidP="006A424A">
      <w:pPr>
        <w:pStyle w:val="NWMPHNBodyBulletedList"/>
        <w:numPr>
          <w:ilvl w:val="0"/>
          <w:numId w:val="37"/>
        </w:numPr>
        <w:rPr>
          <w:color w:val="auto"/>
          <w:sz w:val="22"/>
          <w:szCs w:val="22"/>
        </w:rPr>
      </w:pPr>
      <w:r w:rsidRPr="001E0402">
        <w:rPr>
          <w:color w:val="auto"/>
          <w:sz w:val="22"/>
          <w:szCs w:val="22"/>
        </w:rPr>
        <w:t xml:space="preserve">How often will you meet? </w:t>
      </w:r>
    </w:p>
    <w:p w14:paraId="5633DF2B" w14:textId="46848DDD" w:rsidR="00D63C76" w:rsidRPr="001E0402" w:rsidRDefault="00D63C76" w:rsidP="006A424A">
      <w:pPr>
        <w:pStyle w:val="NWMPHNBodyBulletedList"/>
        <w:numPr>
          <w:ilvl w:val="0"/>
          <w:numId w:val="37"/>
        </w:numPr>
        <w:rPr>
          <w:color w:val="auto"/>
          <w:sz w:val="22"/>
          <w:szCs w:val="22"/>
        </w:rPr>
      </w:pPr>
      <w:r w:rsidRPr="001E0402">
        <w:rPr>
          <w:color w:val="auto"/>
          <w:sz w:val="22"/>
          <w:szCs w:val="22"/>
        </w:rPr>
        <w:t>How will you communicate within the team and with other practice staff?</w:t>
      </w:r>
    </w:p>
    <w:p w14:paraId="2D62CB37" w14:textId="77777777" w:rsidR="00D63C76" w:rsidRDefault="00D63C76" w:rsidP="006277C5">
      <w:pPr>
        <w:pStyle w:val="Heading2"/>
        <w:numPr>
          <w:ilvl w:val="1"/>
          <w:numId w:val="23"/>
        </w:numPr>
      </w:pPr>
      <w:bookmarkStart w:id="4" w:name="_Toc70348711"/>
      <w:r>
        <w:t>Part 1: The thinking part</w:t>
      </w:r>
      <w:bookmarkEnd w:id="4"/>
      <w:r>
        <w:t xml:space="preserve"> </w:t>
      </w:r>
    </w:p>
    <w:p w14:paraId="40ED439A" w14:textId="77777777" w:rsidR="009A4110" w:rsidRPr="009A4110" w:rsidRDefault="009A4110" w:rsidP="009A4110">
      <w:pPr>
        <w:rPr>
          <w:lang w:val="en-US"/>
        </w:rPr>
      </w:pPr>
    </w:p>
    <w:p w14:paraId="421AD6E5" w14:textId="68EC8CF9" w:rsidR="00D63C76" w:rsidRDefault="00D63C76" w:rsidP="00D63C76">
      <w:r>
        <w:lastRenderedPageBreak/>
        <w:t xml:space="preserve">As a QI team complete Table 1. </w:t>
      </w:r>
    </w:p>
    <w:p w14:paraId="166116AF" w14:textId="04C7556B" w:rsidR="000D52C7" w:rsidRPr="00474C94" w:rsidRDefault="000D52C7" w:rsidP="000D52C7">
      <w:pPr>
        <w:rPr>
          <w:i/>
          <w:sz w:val="18"/>
          <w:szCs w:val="18"/>
        </w:rPr>
      </w:pPr>
      <w:r w:rsidRPr="00474C94">
        <w:rPr>
          <w:i/>
          <w:iCs/>
          <w:sz w:val="18"/>
          <w:szCs w:val="18"/>
          <w:lang w:val="en-US"/>
        </w:rPr>
        <w:t>Table 1</w:t>
      </w:r>
      <w:r w:rsidR="00474C94">
        <w:rPr>
          <w:i/>
          <w:iCs/>
          <w:sz w:val="18"/>
          <w:szCs w:val="18"/>
          <w:lang w:val="en-US"/>
        </w:rPr>
        <w:t>: The thinking part</w:t>
      </w:r>
    </w:p>
    <w:tbl>
      <w:tblPr>
        <w:tblStyle w:val="NWMPHNTableColour"/>
        <w:tblW w:w="9214" w:type="dxa"/>
        <w:tblLayout w:type="fixed"/>
        <w:tblLook w:val="04A0" w:firstRow="1" w:lastRow="0" w:firstColumn="1" w:lastColumn="0" w:noHBand="0" w:noVBand="1"/>
      </w:tblPr>
      <w:tblGrid>
        <w:gridCol w:w="1134"/>
        <w:gridCol w:w="8080"/>
      </w:tblGrid>
      <w:tr w:rsidR="00D17B18" w:rsidRPr="00372A9B" w14:paraId="2B29601C" w14:textId="77777777" w:rsidTr="00D1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</w:tcPr>
          <w:p w14:paraId="7109090C" w14:textId="7CA9CF7B" w:rsidR="00D17B18" w:rsidRPr="00D17B18" w:rsidRDefault="00D17B18" w:rsidP="00D17B18">
            <w:pPr>
              <w:tabs>
                <w:tab w:val="left" w:pos="1134"/>
              </w:tabs>
              <w:spacing w:after="120"/>
              <w:ind w:right="-188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F216B3" wp14:editId="22E38A1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-5080</wp:posOffset>
                  </wp:positionV>
                  <wp:extent cx="495300" cy="49530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189BC6E1" w14:textId="5F91EFCF" w:rsidR="00D17B18" w:rsidRPr="000D52C7" w:rsidRDefault="00D17B18" w:rsidP="00D17B18">
            <w:pPr>
              <w:tabs>
                <w:tab w:val="left" w:pos="1134"/>
              </w:tabs>
              <w:spacing w:after="120"/>
              <w:ind w:right="-188"/>
              <w:rPr>
                <w:rFonts w:cstheme="minorHAnsi"/>
                <w:b/>
              </w:rPr>
            </w:pPr>
            <w:r w:rsidRPr="00474C94">
              <w:rPr>
                <w:rStyle w:val="Heading3Char"/>
              </w:rPr>
              <w:t>What are we trying to accomplish?</w:t>
            </w:r>
            <w:r w:rsidRPr="00D17B18">
              <w:rPr>
                <w:rFonts w:cstheme="minorHAnsi"/>
                <w:b/>
                <w:color w:val="auto"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 w:rsidRPr="00AA5A8E">
              <w:rPr>
                <w:rFonts w:cstheme="minorHAnsi"/>
                <w:bCs/>
                <w:i/>
                <w:iCs/>
              </w:rPr>
              <w:t>By answering this question</w:t>
            </w:r>
            <w:r>
              <w:rPr>
                <w:rFonts w:cstheme="minorHAnsi"/>
                <w:bCs/>
                <w:i/>
                <w:iCs/>
              </w:rPr>
              <w:t>,</w:t>
            </w:r>
            <w:r w:rsidRPr="00AA5A8E">
              <w:rPr>
                <w:rFonts w:cstheme="minorHAnsi"/>
                <w:bCs/>
                <w:i/>
                <w:iCs/>
              </w:rPr>
              <w:t xml:space="preserve"> you will develop your </w:t>
            </w:r>
            <w:r w:rsidRPr="00D17B18">
              <w:rPr>
                <w:rFonts w:cstheme="minorHAnsi"/>
                <w:bCs/>
                <w:i/>
                <w:iCs/>
              </w:rPr>
              <w:t>goal</w:t>
            </w:r>
          </w:p>
        </w:tc>
      </w:tr>
      <w:tr w:rsidR="00D17B18" w14:paraId="119F7437" w14:textId="77777777" w:rsidTr="00D1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3"/>
        </w:trPr>
        <w:tc>
          <w:tcPr>
            <w:tcW w:w="1134" w:type="dxa"/>
          </w:tcPr>
          <w:p w14:paraId="5FE77A16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04804201" w14:textId="6B7418C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4770C467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4C2B8B6B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3D906635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67ADCD07" w14:textId="77777777" w:rsidR="00D17B18" w:rsidRPr="007F171E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D17B18" w:rsidRPr="00372A9B" w14:paraId="7B73C0E1" w14:textId="77777777" w:rsidTr="00D1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</w:tcPr>
          <w:p w14:paraId="60DD3B92" w14:textId="1AC9914F" w:rsidR="00D17B18" w:rsidRPr="00D17B18" w:rsidRDefault="00D17B18" w:rsidP="00D17B18">
            <w:pPr>
              <w:tabs>
                <w:tab w:val="left" w:pos="1134"/>
              </w:tabs>
              <w:spacing w:after="120"/>
              <w:ind w:right="-188"/>
              <w:rPr>
                <w:rFonts w:cstheme="minorHAnsi"/>
                <w:b/>
              </w:rPr>
            </w:pPr>
            <w:r w:rsidRPr="006F07E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9F01C2" wp14:editId="1C98899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12065</wp:posOffset>
                  </wp:positionV>
                  <wp:extent cx="495300" cy="4953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29F6C86D" w14:textId="59E0A93E" w:rsidR="00D17B18" w:rsidRPr="007F171E" w:rsidRDefault="00D17B18" w:rsidP="00D17B18">
            <w:pPr>
              <w:tabs>
                <w:tab w:val="left" w:pos="1134"/>
              </w:tabs>
              <w:spacing w:after="120"/>
              <w:ind w:right="-188"/>
              <w:rPr>
                <w:rFonts w:cstheme="minorHAnsi"/>
                <w:b/>
              </w:rPr>
            </w:pPr>
            <w:r w:rsidRPr="00474C94">
              <w:rPr>
                <w:rStyle w:val="Heading3Char"/>
              </w:rPr>
              <w:t>How will we know that a change is an improvement?</w:t>
            </w:r>
            <w:r w:rsidRPr="00D17B18">
              <w:rPr>
                <w:rFonts w:cstheme="minorHAnsi"/>
                <w:b/>
                <w:color w:val="auto"/>
              </w:rPr>
              <w:t xml:space="preserve"> </w:t>
            </w:r>
            <w:r>
              <w:rPr>
                <w:rFonts w:cstheme="minorHAnsi"/>
                <w:b/>
                <w:color w:val="auto"/>
              </w:rPr>
              <w:br/>
            </w:r>
            <w:r w:rsidRPr="006E2EE6">
              <w:rPr>
                <w:rFonts w:cstheme="minorHAnsi"/>
                <w:bCs/>
                <w:i/>
                <w:iCs/>
              </w:rPr>
              <w:t>By answering this question</w:t>
            </w:r>
            <w:r>
              <w:rPr>
                <w:rFonts w:cstheme="minorHAnsi"/>
                <w:bCs/>
                <w:i/>
                <w:iCs/>
              </w:rPr>
              <w:t>,</w:t>
            </w:r>
            <w:r w:rsidRPr="006E2EE6">
              <w:rPr>
                <w:rFonts w:cstheme="minorHAnsi"/>
                <w:bCs/>
                <w:i/>
                <w:iCs/>
              </w:rPr>
              <w:t xml:space="preserve"> you will develop measures for tracking your goal</w:t>
            </w:r>
          </w:p>
        </w:tc>
      </w:tr>
      <w:tr w:rsidR="00D17B18" w14:paraId="134FB215" w14:textId="77777777" w:rsidTr="00D1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tcW w:w="1134" w:type="dxa"/>
          </w:tcPr>
          <w:p w14:paraId="4B327092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0D9BE2CD" w14:textId="0BC2CCAB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305883A0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4EBE70F5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7B004D0E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5598FB0F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68E45AB8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1B7930BE" w14:textId="77777777" w:rsidR="00D17B18" w:rsidRPr="007F171E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D17B18" w:rsidRPr="00372A9B" w14:paraId="1C598493" w14:textId="77777777" w:rsidTr="00D1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</w:tcPr>
          <w:p w14:paraId="3D32E97B" w14:textId="700278CC" w:rsidR="00D17B18" w:rsidRPr="00D17B18" w:rsidRDefault="00D17B18" w:rsidP="002D59DC">
            <w:pPr>
              <w:tabs>
                <w:tab w:val="left" w:pos="1134"/>
              </w:tabs>
              <w:spacing w:before="120" w:after="120"/>
              <w:ind w:right="-188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B62322" wp14:editId="0E35C0E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-40005</wp:posOffset>
                  </wp:positionV>
                  <wp:extent cx="561975" cy="56197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WMPHN20180806_QIToolkit_Icons_Pla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18980DE3" w14:textId="5A00E949" w:rsidR="00D17B18" w:rsidRPr="009066FF" w:rsidRDefault="00D17B18" w:rsidP="00D17B18">
            <w:pPr>
              <w:tabs>
                <w:tab w:val="left" w:pos="1134"/>
              </w:tabs>
              <w:spacing w:after="120"/>
              <w:ind w:right="-188"/>
              <w:rPr>
                <w:rFonts w:cstheme="minorHAnsi"/>
                <w:bCs/>
                <w:i/>
              </w:rPr>
            </w:pPr>
            <w:r w:rsidRPr="00474C94">
              <w:rPr>
                <w:rStyle w:val="Heading3Char"/>
              </w:rPr>
              <w:t>What changes can we make that will result in improvement?</w:t>
            </w:r>
            <w:r w:rsidRPr="00D17B18">
              <w:rPr>
                <w:rFonts w:cstheme="minorHAnsi"/>
                <w:b/>
                <w:color w:val="auto"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 w:rsidRPr="009066FF">
              <w:rPr>
                <w:rFonts w:cstheme="minorHAnsi"/>
                <w:bCs/>
                <w:i/>
                <w:iCs/>
              </w:rPr>
              <w:t>By answering this question</w:t>
            </w:r>
            <w:r>
              <w:rPr>
                <w:rFonts w:cstheme="minorHAnsi"/>
                <w:bCs/>
                <w:i/>
                <w:iCs/>
              </w:rPr>
              <w:t>,</w:t>
            </w:r>
            <w:r w:rsidRPr="009066FF">
              <w:rPr>
                <w:rFonts w:cstheme="minorHAnsi"/>
                <w:bCs/>
                <w:i/>
                <w:iCs/>
              </w:rPr>
              <w:t xml:space="preserve"> you will develop ideas for change</w:t>
            </w:r>
          </w:p>
        </w:tc>
      </w:tr>
      <w:tr w:rsidR="00D17B18" w14:paraId="4E55F89A" w14:textId="77777777" w:rsidTr="00D1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"/>
        </w:trPr>
        <w:tc>
          <w:tcPr>
            <w:tcW w:w="1134" w:type="dxa"/>
          </w:tcPr>
          <w:p w14:paraId="5D758E63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8080" w:type="dxa"/>
          </w:tcPr>
          <w:p w14:paraId="754F8673" w14:textId="361BA429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06E5CD70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3906E547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5896B958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29515C08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31446A6F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28B401C3" w14:textId="77777777" w:rsidR="00D17B18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1CB45CB9" w14:textId="77777777" w:rsidR="00D17B18" w:rsidRPr="007F171E" w:rsidRDefault="00D17B18" w:rsidP="002D59DC">
            <w:pPr>
              <w:spacing w:after="120"/>
              <w:ind w:right="-188"/>
              <w:rPr>
                <w:rFonts w:cstheme="minorHAnsi"/>
              </w:rPr>
            </w:pPr>
          </w:p>
        </w:tc>
      </w:tr>
    </w:tbl>
    <w:p w14:paraId="532F0C27" w14:textId="77777777" w:rsidR="000D52C7" w:rsidRDefault="000D52C7" w:rsidP="000D52C7"/>
    <w:p w14:paraId="5AE1AF6B" w14:textId="77777777" w:rsidR="00D63C76" w:rsidRDefault="00D63C76" w:rsidP="00D63C76"/>
    <w:p w14:paraId="1F137C4E" w14:textId="77777777" w:rsidR="00D63C76" w:rsidRDefault="00D63C76" w:rsidP="001E0402">
      <w:pPr>
        <w:pStyle w:val="Heading2"/>
        <w:numPr>
          <w:ilvl w:val="1"/>
          <w:numId w:val="23"/>
        </w:numPr>
        <w:spacing w:after="240"/>
      </w:pPr>
      <w:bookmarkStart w:id="5" w:name="_Toc70348712"/>
      <w:r>
        <w:lastRenderedPageBreak/>
        <w:t xml:space="preserve">Part 2: </w:t>
      </w:r>
      <w:proofErr w:type="gramStart"/>
      <w:r>
        <w:t>The doing</w:t>
      </w:r>
      <w:proofErr w:type="gramEnd"/>
      <w:r>
        <w:t xml:space="preserve"> part</w:t>
      </w:r>
      <w:bookmarkEnd w:id="5"/>
      <w:r>
        <w:t xml:space="preserve"> </w:t>
      </w:r>
    </w:p>
    <w:p w14:paraId="49948D68" w14:textId="1DA82C7F" w:rsidR="00D63C76" w:rsidRPr="001E0402" w:rsidRDefault="00D63C76" w:rsidP="00D63C76">
      <w:pPr>
        <w:rPr>
          <w:sz w:val="18"/>
          <w:szCs w:val="18"/>
        </w:rPr>
      </w:pPr>
      <w:r>
        <w:t xml:space="preserve">Considering your ideas captured above, use the </w:t>
      </w:r>
      <w:r w:rsidR="00E128C8">
        <w:t>plan-do-study-act (</w:t>
      </w:r>
      <w:r>
        <w:t>PDSA</w:t>
      </w:r>
      <w:r w:rsidR="00E128C8">
        <w:t>)</w:t>
      </w:r>
      <w:r>
        <w:t xml:space="preserve"> template below to document and monitor the effect of your changes. Multiple PDSA cycles </w:t>
      </w:r>
      <w:r w:rsidR="00E128C8">
        <w:t>will</w:t>
      </w:r>
      <w:r>
        <w:t xml:space="preserve"> likely</w:t>
      </w:r>
      <w:r w:rsidR="00E128C8">
        <w:t xml:space="preserve"> be required</w:t>
      </w:r>
      <w:r>
        <w:t xml:space="preserve"> to achieve your improvement goal. </w:t>
      </w:r>
      <w:r w:rsidR="00713F09">
        <w:t>Remember</w:t>
      </w:r>
      <w:r w:rsidR="00E128C8">
        <w:t>,</w:t>
      </w:r>
      <w:r w:rsidR="00713F09">
        <w:t xml:space="preserve"> </w:t>
      </w:r>
      <w:r w:rsidR="00E128C8">
        <w:t>these</w:t>
      </w:r>
      <w:r w:rsidR="00713F09">
        <w:t xml:space="preserve"> allow you to test incremental changes</w:t>
      </w:r>
      <w:r w:rsidR="008E7699">
        <w:t>.</w:t>
      </w:r>
      <w:r w:rsidR="00713F09">
        <w:t xml:space="preserve"> </w:t>
      </w:r>
      <w:r w:rsidRPr="007C129B">
        <w:t xml:space="preserve">You can download </w:t>
      </w:r>
      <w:r w:rsidR="00090453">
        <w:t>additional</w:t>
      </w:r>
      <w:r w:rsidRPr="007C129B">
        <w:t xml:space="preserve"> PDSA templates</w:t>
      </w:r>
      <w:r w:rsidR="00713F09" w:rsidRPr="007C129B">
        <w:t xml:space="preserve"> </w:t>
      </w:r>
      <w:hyperlink r:id="rId17" w:history="1">
        <w:r w:rsidR="00713F09" w:rsidRPr="00CC41E5">
          <w:rPr>
            <w:rStyle w:val="Hyperlink"/>
          </w:rPr>
          <w:t>here</w:t>
        </w:r>
      </w:hyperlink>
      <w:r>
        <w:t xml:space="preserve">  </w:t>
      </w:r>
    </w:p>
    <w:p w14:paraId="54C249FF" w14:textId="7C4A76B5" w:rsidR="00D63C76" w:rsidRPr="003E0882" w:rsidRDefault="00D63C76" w:rsidP="00D63C76">
      <w:pPr>
        <w:rPr>
          <w:sz w:val="18"/>
          <w:szCs w:val="18"/>
        </w:rPr>
      </w:pPr>
      <w:r w:rsidRPr="003E0882">
        <w:rPr>
          <w:sz w:val="18"/>
          <w:szCs w:val="18"/>
        </w:rPr>
        <w:t xml:space="preserve">Table 2. </w:t>
      </w:r>
      <w:r w:rsidR="003E0882" w:rsidRPr="003E0882">
        <w:rPr>
          <w:sz w:val="18"/>
          <w:szCs w:val="18"/>
        </w:rPr>
        <w:t xml:space="preserve"> Plan, Do, Study, Act (PDSA)</w:t>
      </w:r>
    </w:p>
    <w:tbl>
      <w:tblPr>
        <w:tblStyle w:val="NWMPHNTableColour"/>
        <w:tblW w:w="92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3E0882" w:rsidRPr="00372A9B" w14:paraId="729E285D" w14:textId="77777777" w:rsidTr="00CA7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</w:tcPr>
          <w:p w14:paraId="00A84B3F" w14:textId="526B2776" w:rsidR="003E0882" w:rsidRPr="675E1C71" w:rsidRDefault="00CA7CC5" w:rsidP="00CA7CC5">
            <w:pPr>
              <w:tabs>
                <w:tab w:val="left" w:pos="1134"/>
              </w:tabs>
              <w:spacing w:after="0"/>
              <w:ind w:right="-188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3D5C11E" wp14:editId="6A5E8146">
                  <wp:extent cx="447675" cy="447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535B5A25" w14:textId="29F072C7" w:rsidR="003E0882" w:rsidRPr="007F171E" w:rsidRDefault="003E0882" w:rsidP="00CA7CC5">
            <w:pPr>
              <w:tabs>
                <w:tab w:val="left" w:pos="1134"/>
              </w:tabs>
              <w:spacing w:after="0" w:line="240" w:lineRule="auto"/>
              <w:ind w:left="746" w:right="167" w:hanging="708"/>
              <w:rPr>
                <w:i/>
                <w:iCs/>
              </w:rPr>
            </w:pPr>
            <w:r w:rsidRPr="675E1C71">
              <w:rPr>
                <w:b/>
                <w:bCs/>
              </w:rPr>
              <w:t xml:space="preserve">Plan   </w:t>
            </w:r>
            <w:r w:rsidRPr="007F171E">
              <w:rPr>
                <w:rFonts w:cstheme="minorHAnsi"/>
                <w:b/>
              </w:rPr>
              <w:tab/>
            </w:r>
            <w:r w:rsidRPr="7DC6334A">
              <w:rPr>
                <w:i/>
                <w:iCs/>
              </w:rPr>
              <w:t>Describe the idea</w:t>
            </w:r>
            <w:r w:rsidR="00041432">
              <w:rPr>
                <w:i/>
                <w:iCs/>
              </w:rPr>
              <w:t>.</w:t>
            </w:r>
            <w:r w:rsidRPr="675E1C71">
              <w:rPr>
                <w:b/>
                <w:bCs/>
              </w:rPr>
              <w:t xml:space="preserve"> </w:t>
            </w:r>
            <w:r w:rsidRPr="7DC6334A">
              <w:rPr>
                <w:i/>
                <w:iCs/>
              </w:rPr>
              <w:t xml:space="preserve">Who? When? Where? Make </w:t>
            </w:r>
            <w:r>
              <w:rPr>
                <w:i/>
                <w:iCs/>
              </w:rPr>
              <w:t>p</w:t>
            </w:r>
            <w:r w:rsidRPr="7DC6334A">
              <w:rPr>
                <w:i/>
                <w:iCs/>
              </w:rPr>
              <w:t>redictions and define data to be collected</w:t>
            </w:r>
            <w:r>
              <w:rPr>
                <w:i/>
                <w:iCs/>
              </w:rPr>
              <w:t xml:space="preserve"> to be able to measure a change</w:t>
            </w:r>
          </w:p>
        </w:tc>
      </w:tr>
      <w:tr w:rsidR="003E0882" w14:paraId="22410111" w14:textId="77777777" w:rsidTr="00CA7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1"/>
        </w:trPr>
        <w:tc>
          <w:tcPr>
            <w:tcW w:w="1276" w:type="dxa"/>
          </w:tcPr>
          <w:p w14:paraId="387F64CE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0A4B17C5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7DDB8760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69E57186" w14:textId="77777777" w:rsidR="003E0882" w:rsidRPr="007F171E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3E0882" w:rsidRPr="00372A9B" w14:paraId="44A03C34" w14:textId="77777777" w:rsidTr="00CA7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tcW w:w="1276" w:type="dxa"/>
          </w:tcPr>
          <w:p w14:paraId="32D2A56B" w14:textId="77777777" w:rsidR="003E0882" w:rsidRPr="675E1C71" w:rsidRDefault="003E0882" w:rsidP="00CA7CC5">
            <w:pPr>
              <w:tabs>
                <w:tab w:val="left" w:pos="888"/>
              </w:tabs>
              <w:spacing w:after="0"/>
              <w:ind w:right="-188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761A2A5" wp14:editId="57700CDA">
                  <wp:extent cx="476250" cy="4762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04" cy="47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5620D535" w14:textId="77777777" w:rsidR="003E0882" w:rsidRPr="007F171E" w:rsidRDefault="003E0882" w:rsidP="00CA7CC5">
            <w:pPr>
              <w:tabs>
                <w:tab w:val="left" w:pos="888"/>
              </w:tabs>
              <w:spacing w:after="0"/>
              <w:ind w:right="-188"/>
              <w:rPr>
                <w:b/>
                <w:bCs/>
              </w:rPr>
            </w:pPr>
            <w:r w:rsidRPr="675E1C71">
              <w:rPr>
                <w:b/>
                <w:bCs/>
              </w:rPr>
              <w:t xml:space="preserve">Do    </w:t>
            </w:r>
            <w:r w:rsidRPr="007F171E">
              <w:rPr>
                <w:rFonts w:cstheme="minorHAnsi"/>
                <w:b/>
              </w:rPr>
              <w:tab/>
            </w:r>
            <w:r w:rsidRPr="7DC6334A">
              <w:rPr>
                <w:i/>
                <w:iCs/>
              </w:rPr>
              <w:t>Carry out the plan. Record data.</w:t>
            </w:r>
            <w:r w:rsidRPr="675E1C71">
              <w:rPr>
                <w:b/>
                <w:bCs/>
              </w:rPr>
              <w:t xml:space="preserve"> </w:t>
            </w:r>
          </w:p>
        </w:tc>
      </w:tr>
      <w:tr w:rsidR="003E0882" w14:paraId="5876A1D6" w14:textId="77777777" w:rsidTr="00CA7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tcW w:w="1276" w:type="dxa"/>
          </w:tcPr>
          <w:p w14:paraId="52326A96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732FD235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0CA033AB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78EAD6B3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643B77FA" w14:textId="77777777" w:rsidR="003E0882" w:rsidRPr="007F171E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3E0882" w:rsidRPr="00372A9B" w14:paraId="0621B9EC" w14:textId="77777777" w:rsidTr="00CA7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</w:tcPr>
          <w:p w14:paraId="5A2B7DC9" w14:textId="77777777" w:rsidR="003E0882" w:rsidRPr="7DC6334A" w:rsidRDefault="003E0882" w:rsidP="002D59DC">
            <w:pPr>
              <w:tabs>
                <w:tab w:val="left" w:pos="1134"/>
              </w:tabs>
              <w:spacing w:before="120" w:after="120"/>
              <w:ind w:left="746" w:right="-188" w:hanging="746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A02220A" wp14:editId="4DBC7D29">
                  <wp:extent cx="476250" cy="4762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51856933" w14:textId="77777777" w:rsidR="003E0882" w:rsidRPr="007F171E" w:rsidRDefault="003E0882" w:rsidP="00CA7CC5">
            <w:pPr>
              <w:tabs>
                <w:tab w:val="left" w:pos="1134"/>
              </w:tabs>
              <w:spacing w:after="0"/>
              <w:ind w:left="746" w:right="1032" w:hanging="746"/>
              <w:rPr>
                <w:b/>
                <w:bCs/>
              </w:rPr>
            </w:pPr>
            <w:r w:rsidRPr="7DC6334A">
              <w:rPr>
                <w:b/>
                <w:bCs/>
              </w:rPr>
              <w:t>Study</w:t>
            </w:r>
            <w:r w:rsidRPr="007F171E">
              <w:rPr>
                <w:rFonts w:cstheme="minorHAnsi"/>
                <w:b/>
              </w:rPr>
              <w:tab/>
            </w:r>
            <w:r w:rsidRPr="7DC6334A">
              <w:rPr>
                <w:i/>
                <w:iCs/>
              </w:rPr>
              <w:t>Analyse data, compare data to predictions, summarise and reflect on lessons.</w:t>
            </w:r>
            <w:r w:rsidRPr="7DC6334A">
              <w:rPr>
                <w:b/>
                <w:bCs/>
              </w:rPr>
              <w:t xml:space="preserve"> </w:t>
            </w:r>
          </w:p>
        </w:tc>
      </w:tr>
      <w:tr w:rsidR="003E0882" w14:paraId="19144AEB" w14:textId="77777777" w:rsidTr="00CA7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tcW w:w="1276" w:type="dxa"/>
          </w:tcPr>
          <w:p w14:paraId="56E657E4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2BAB2978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6062BA82" w14:textId="77777777" w:rsidR="003E0882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  <w:p w14:paraId="4699E5DE" w14:textId="77777777" w:rsidR="003E0882" w:rsidRPr="007F171E" w:rsidRDefault="003E0882" w:rsidP="002D59DC">
            <w:pPr>
              <w:spacing w:after="120"/>
              <w:ind w:right="-188"/>
              <w:rPr>
                <w:rFonts w:cstheme="minorHAnsi"/>
              </w:rPr>
            </w:pPr>
          </w:p>
        </w:tc>
      </w:tr>
      <w:tr w:rsidR="003E0882" w:rsidRPr="00372A9B" w14:paraId="488454AC" w14:textId="77777777" w:rsidTr="00CA7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276" w:type="dxa"/>
          </w:tcPr>
          <w:p w14:paraId="3A8AE7F9" w14:textId="77777777" w:rsidR="003E0882" w:rsidRPr="7DC6334A" w:rsidRDefault="003E0882" w:rsidP="002D59DC">
            <w:pPr>
              <w:tabs>
                <w:tab w:val="left" w:pos="463"/>
              </w:tabs>
              <w:spacing w:before="120" w:after="120"/>
              <w:ind w:left="605" w:right="-188" w:hanging="567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13C288" wp14:editId="19A0DBF4">
                  <wp:extent cx="371475" cy="3714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52" cy="37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7DF203AF" w14:textId="0BCCD0B4" w:rsidR="003E0882" w:rsidRPr="007F171E" w:rsidRDefault="003E0882" w:rsidP="00CA7CC5">
            <w:pPr>
              <w:tabs>
                <w:tab w:val="left" w:pos="463"/>
              </w:tabs>
              <w:spacing w:after="0"/>
              <w:ind w:left="605" w:right="465" w:hanging="567"/>
              <w:rPr>
                <w:b/>
                <w:bCs/>
              </w:rPr>
            </w:pPr>
            <w:r w:rsidRPr="7DC6334A">
              <w:rPr>
                <w:b/>
                <w:bCs/>
              </w:rPr>
              <w:t xml:space="preserve">Act     </w:t>
            </w:r>
            <w:r w:rsidRPr="7DC6334A">
              <w:rPr>
                <w:i/>
                <w:iCs/>
              </w:rPr>
              <w:t xml:space="preserve">What next? </w:t>
            </w:r>
            <w:r>
              <w:rPr>
                <w:i/>
                <w:iCs/>
              </w:rPr>
              <w:t>Will you implement the</w:t>
            </w:r>
            <w:r w:rsidRPr="7DC6334A">
              <w:rPr>
                <w:i/>
                <w:iCs/>
              </w:rPr>
              <w:t xml:space="preserve"> change or try something new? What idea will you test next?</w:t>
            </w:r>
            <w:r w:rsidRPr="7DC6334A">
              <w:rPr>
                <w:b/>
                <w:bCs/>
              </w:rPr>
              <w:t xml:space="preserve"> </w:t>
            </w:r>
            <w:r w:rsidRPr="7DC6334A">
              <w:rPr>
                <w:i/>
                <w:iCs/>
              </w:rPr>
              <w:t>What will you take forward; what is the next step or cycle?</w:t>
            </w:r>
          </w:p>
        </w:tc>
      </w:tr>
      <w:tr w:rsidR="003E0882" w14:paraId="19D35EEB" w14:textId="77777777" w:rsidTr="00CA7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9"/>
        </w:trPr>
        <w:tc>
          <w:tcPr>
            <w:tcW w:w="1276" w:type="dxa"/>
          </w:tcPr>
          <w:p w14:paraId="17B12D51" w14:textId="77777777" w:rsidR="003E0882" w:rsidRDefault="003E0882" w:rsidP="002D59DC">
            <w:pPr>
              <w:spacing w:after="120"/>
              <w:ind w:right="-188"/>
            </w:pPr>
          </w:p>
        </w:tc>
        <w:tc>
          <w:tcPr>
            <w:tcW w:w="7938" w:type="dxa"/>
          </w:tcPr>
          <w:p w14:paraId="0324464F" w14:textId="77777777" w:rsidR="003E0882" w:rsidRDefault="003E0882" w:rsidP="002D59DC">
            <w:pPr>
              <w:spacing w:after="120"/>
              <w:ind w:right="-188"/>
            </w:pPr>
          </w:p>
          <w:p w14:paraId="21A9FBEC" w14:textId="77777777" w:rsidR="003E0882" w:rsidRDefault="003E0882" w:rsidP="002D59DC">
            <w:pPr>
              <w:spacing w:after="120"/>
              <w:ind w:right="-188"/>
            </w:pPr>
          </w:p>
          <w:p w14:paraId="1132618F" w14:textId="77777777" w:rsidR="003E0882" w:rsidRDefault="003E0882" w:rsidP="002D59DC">
            <w:pPr>
              <w:spacing w:after="120"/>
              <w:ind w:right="-188"/>
            </w:pPr>
          </w:p>
          <w:p w14:paraId="54D566BE" w14:textId="77777777" w:rsidR="003E0882" w:rsidRDefault="003E0882" w:rsidP="002D59DC">
            <w:pPr>
              <w:spacing w:after="120"/>
              <w:ind w:right="-188"/>
            </w:pPr>
          </w:p>
        </w:tc>
      </w:tr>
    </w:tbl>
    <w:p w14:paraId="5773071C" w14:textId="77777777" w:rsidR="00D63C76" w:rsidRDefault="00D63C76" w:rsidP="001E0402">
      <w:pPr>
        <w:pStyle w:val="Heading2"/>
        <w:numPr>
          <w:ilvl w:val="1"/>
          <w:numId w:val="23"/>
        </w:numPr>
        <w:spacing w:after="240"/>
      </w:pPr>
      <w:bookmarkStart w:id="6" w:name="_Toc70348713"/>
      <w:r>
        <w:t>QI activity reflection</w:t>
      </w:r>
      <w:bookmarkEnd w:id="6"/>
    </w:p>
    <w:p w14:paraId="1A137F74" w14:textId="08700919" w:rsidR="00953AC2" w:rsidRDefault="00D63C76" w:rsidP="00D63C76">
      <w:r>
        <w:lastRenderedPageBreak/>
        <w:t xml:space="preserve">Take a moment to document QI team reflections on the activity. </w:t>
      </w:r>
    </w:p>
    <w:p w14:paraId="72E4B488" w14:textId="1F564800" w:rsidR="00D63C76" w:rsidRDefault="00A85904" w:rsidP="00D63C76">
      <w:r>
        <w:t>Consider:</w:t>
      </w:r>
      <w:r w:rsidR="008116D4">
        <w:t xml:space="preserve"> </w:t>
      </w:r>
      <w:r w:rsidR="00D63C76">
        <w:t xml:space="preserve">What worked well, what could have been improved, </w:t>
      </w:r>
      <w:r w:rsidR="00953AC2">
        <w:t xml:space="preserve">and </w:t>
      </w:r>
      <w:r w:rsidR="00D63C76">
        <w:t>what will you do differently next time?</w:t>
      </w:r>
    </w:p>
    <w:p w14:paraId="1ED860C4" w14:textId="77777777" w:rsidR="00D63C76" w:rsidRDefault="00D63C76" w:rsidP="00D63C76"/>
    <w:p w14:paraId="6E050E06" w14:textId="77777777" w:rsidR="00D63C76" w:rsidRDefault="00D63C76" w:rsidP="00D63C76"/>
    <w:p w14:paraId="0F1887A9" w14:textId="5A43EB52" w:rsidR="00D63C76" w:rsidRDefault="0023638A" w:rsidP="001E0402">
      <w:pPr>
        <w:pStyle w:val="Heading2"/>
        <w:numPr>
          <w:ilvl w:val="1"/>
          <w:numId w:val="23"/>
        </w:numPr>
        <w:spacing w:after="240"/>
      </w:pPr>
      <w:bookmarkStart w:id="7" w:name="_Toc70348714"/>
      <w:r>
        <w:t xml:space="preserve">CelebratE and </w:t>
      </w:r>
      <w:r w:rsidR="00D63C76">
        <w:t>Shar</w:t>
      </w:r>
      <w:r>
        <w:t xml:space="preserve">e </w:t>
      </w:r>
      <w:r w:rsidR="00C65B40">
        <w:t>Your</w:t>
      </w:r>
      <w:r w:rsidR="00D63C76">
        <w:t xml:space="preserve"> Success</w:t>
      </w:r>
      <w:bookmarkEnd w:id="7"/>
    </w:p>
    <w:p w14:paraId="37861D25" w14:textId="723B571A" w:rsidR="00D63C76" w:rsidRDefault="00D63C76" w:rsidP="006D555C">
      <w:pPr>
        <w:pStyle w:val="BodyTextNWMPHN"/>
        <w:spacing w:line="240" w:lineRule="auto"/>
      </w:pPr>
      <w:r>
        <w:t>Celebrating your success doesn’t just feel good—it will help you capitalise on your quality</w:t>
      </w:r>
      <w:r w:rsidR="00953AC2">
        <w:t xml:space="preserve"> </w:t>
      </w:r>
      <w:r>
        <w:t xml:space="preserve">improvement efforts. </w:t>
      </w:r>
    </w:p>
    <w:p w14:paraId="73F09837" w14:textId="6FAF0E97" w:rsidR="00D63C76" w:rsidRDefault="00D63C76" w:rsidP="006D555C">
      <w:pPr>
        <w:pStyle w:val="BodyTextNWMPHN"/>
        <w:spacing w:line="240" w:lineRule="auto"/>
      </w:pPr>
      <w:r>
        <w:t>By celebrating your wins, you’ll engage your practice team more deeply with your QI project,</w:t>
      </w:r>
      <w:r w:rsidR="00953AC2">
        <w:t xml:space="preserve"> </w:t>
      </w:r>
      <w:r>
        <w:t>enhance morale and foster a culture of improvement.</w:t>
      </w:r>
    </w:p>
    <w:p w14:paraId="24E8CB3F" w14:textId="20ABAC67" w:rsidR="00D63C76" w:rsidRDefault="00D63C76" w:rsidP="006D555C">
      <w:pPr>
        <w:spacing w:line="240" w:lineRule="auto"/>
      </w:pPr>
      <w:r>
        <w:t>You could share results</w:t>
      </w:r>
      <w:r w:rsidR="00041432">
        <w:t>,</w:t>
      </w:r>
      <w:r>
        <w:t xml:space="preserve"> such as a successful patient case study or improvements in data measures</w:t>
      </w:r>
      <w:r w:rsidR="00041432">
        <w:t>,</w:t>
      </w:r>
      <w:r>
        <w:t xml:space="preserve"> at staff meetings, hold a celebratory lunch, share your achievements with patients in the waiting area, or even in local media or online. </w:t>
      </w:r>
    </w:p>
    <w:tbl>
      <w:tblPr>
        <w:tblStyle w:val="TableGridLight"/>
        <w:tblW w:w="0" w:type="auto"/>
        <w:shd w:val="clear" w:color="auto" w:fill="F7DFD1"/>
        <w:tblLook w:val="04A0" w:firstRow="1" w:lastRow="0" w:firstColumn="1" w:lastColumn="0" w:noHBand="0" w:noVBand="1"/>
      </w:tblPr>
      <w:tblGrid>
        <w:gridCol w:w="9010"/>
      </w:tblGrid>
      <w:tr w:rsidR="00A90037" w14:paraId="7B16FA51" w14:textId="77777777" w:rsidTr="00C65B40">
        <w:tc>
          <w:tcPr>
            <w:tcW w:w="9010" w:type="dxa"/>
            <w:shd w:val="clear" w:color="auto" w:fill="F7DFD1"/>
          </w:tcPr>
          <w:p w14:paraId="1FA81CED" w14:textId="0F6A7197" w:rsidR="00A90037" w:rsidRPr="00A90037" w:rsidRDefault="00A90037" w:rsidP="00A90037">
            <w:pPr>
              <w:spacing w:before="120" w:after="120" w:line="240" w:lineRule="auto"/>
              <w:rPr>
                <w:b/>
                <w:bCs/>
              </w:rPr>
            </w:pPr>
            <w:r w:rsidRPr="00A90037">
              <w:rPr>
                <w:b/>
                <w:bCs/>
              </w:rPr>
              <w:t>SHARE YOUR SUCCESS WITH US</w:t>
            </w:r>
          </w:p>
          <w:p w14:paraId="6BFA4431" w14:textId="0B31F119" w:rsidR="00A90037" w:rsidRDefault="00A90037" w:rsidP="00A90037">
            <w:pPr>
              <w:spacing w:before="120" w:after="120" w:line="240" w:lineRule="auto"/>
            </w:pPr>
            <w:r>
              <w:t xml:space="preserve">At </w:t>
            </w:r>
            <w:proofErr w:type="gramStart"/>
            <w:r>
              <w:t>North Western</w:t>
            </w:r>
            <w:proofErr w:type="gramEnd"/>
            <w:r>
              <w:t xml:space="preserve"> Melbourne P</w:t>
            </w:r>
            <w:r w:rsidR="00041432">
              <w:t xml:space="preserve">rimary </w:t>
            </w:r>
            <w:r>
              <w:t>H</w:t>
            </w:r>
            <w:r w:rsidR="00041432">
              <w:t xml:space="preserve">ealth </w:t>
            </w:r>
            <w:r>
              <w:t>N</w:t>
            </w:r>
            <w:r w:rsidR="00041432">
              <w:t>etwork</w:t>
            </w:r>
            <w:r>
              <w:t xml:space="preserve"> we love to hear about successful QI initiatives. We can share these great achievements with other practices. Please let us know if you </w:t>
            </w:r>
            <w:proofErr w:type="gramStart"/>
            <w:r>
              <w:t>have</w:t>
            </w:r>
            <w:proofErr w:type="gramEnd"/>
            <w:r>
              <w:t xml:space="preserve"> a QI story that you would like to share with us</w:t>
            </w:r>
            <w:r w:rsidR="00041432">
              <w:t>.</w:t>
            </w:r>
            <w:r w:rsidR="007E3665">
              <w:t xml:space="preserve"> </w:t>
            </w:r>
            <w:r w:rsidR="00041432">
              <w:t>E</w:t>
            </w:r>
            <w:r w:rsidR="007E3665">
              <w:t xml:space="preserve">mail: </w:t>
            </w:r>
            <w:hyperlink r:id="rId22" w:history="1">
              <w:r w:rsidR="007E3665" w:rsidRPr="0051729D">
                <w:rPr>
                  <w:rStyle w:val="Hyperlink"/>
                </w:rPr>
                <w:t>primarycare@nwmphn.org.au</w:t>
              </w:r>
            </w:hyperlink>
            <w:r w:rsidR="007E3665">
              <w:t xml:space="preserve"> </w:t>
            </w:r>
          </w:p>
        </w:tc>
      </w:tr>
    </w:tbl>
    <w:p w14:paraId="26614772" w14:textId="77777777" w:rsidR="00A90037" w:rsidRDefault="00A90037" w:rsidP="00F97EAC"/>
    <w:p w14:paraId="4C0732E0" w14:textId="77777777" w:rsidR="009A4110" w:rsidRDefault="009A4110" w:rsidP="00F97EAC"/>
    <w:p w14:paraId="75200F9B" w14:textId="77777777" w:rsidR="009A4110" w:rsidRDefault="009A4110" w:rsidP="00F97EAC"/>
    <w:p w14:paraId="267296F6" w14:textId="39E6B0D7" w:rsidR="009A4110" w:rsidRDefault="009A4110" w:rsidP="00F97EAC"/>
    <w:p w14:paraId="0E40B83C" w14:textId="77777777" w:rsidR="009A4110" w:rsidRDefault="009A4110" w:rsidP="00F97EAC"/>
    <w:p w14:paraId="68658C80" w14:textId="621B059D" w:rsidR="007A3A61" w:rsidRDefault="009A4110" w:rsidP="00F97EAC">
      <w:r w:rsidRPr="00DA021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6192" behindDoc="0" locked="0" layoutInCell="1" allowOverlap="1" wp14:anchorId="613DDA2F" wp14:editId="699F84B6">
            <wp:simplePos x="0" y="0"/>
            <wp:positionH relativeFrom="column">
              <wp:posOffset>1551940</wp:posOffset>
            </wp:positionH>
            <wp:positionV relativeFrom="margin">
              <wp:align>bottom</wp:align>
            </wp:positionV>
            <wp:extent cx="4572000" cy="954405"/>
            <wp:effectExtent l="0" t="0" r="0" b="0"/>
            <wp:wrapNone/>
            <wp:docPr id="1248073084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73084" name="Picture 3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A3A61" w:rsidSect="00FB7A5C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114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0D00" w14:textId="77777777" w:rsidR="00910A0D" w:rsidRDefault="00910A0D" w:rsidP="00D6263F">
      <w:pPr>
        <w:spacing w:after="0" w:line="240" w:lineRule="auto"/>
      </w:pPr>
      <w:r>
        <w:separator/>
      </w:r>
    </w:p>
  </w:endnote>
  <w:endnote w:type="continuationSeparator" w:id="0">
    <w:p w14:paraId="5E3AAC08" w14:textId="77777777" w:rsidR="00910A0D" w:rsidRDefault="00910A0D" w:rsidP="00D6263F">
      <w:pPr>
        <w:spacing w:after="0" w:line="240" w:lineRule="auto"/>
      </w:pPr>
      <w:r>
        <w:continuationSeparator/>
      </w:r>
    </w:p>
  </w:endnote>
  <w:endnote w:type="continuationNotice" w:id="1">
    <w:p w14:paraId="2A37C999" w14:textId="77777777" w:rsidR="00910A0D" w:rsidRDefault="00910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CB3B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D25711" wp14:editId="1AD4E334">
              <wp:simplePos x="0" y="0"/>
              <wp:positionH relativeFrom="column">
                <wp:posOffset>809625</wp:posOffset>
              </wp:positionH>
              <wp:positionV relativeFrom="paragraph">
                <wp:posOffset>163195</wp:posOffset>
              </wp:positionV>
              <wp:extent cx="5381625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16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19"/>
                            <w:gridCol w:w="2410"/>
                            <w:gridCol w:w="2268"/>
                          </w:tblGrid>
                          <w:tr w:rsidR="0032593B" w:rsidRPr="00F51657" w14:paraId="1E0A628E" w14:textId="77777777" w:rsidTr="00CA4AA3">
                            <w:tc>
                              <w:tcPr>
                                <w:tcW w:w="3119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D65187E" w14:textId="0514CA32" w:rsidR="00A90037" w:rsidRPr="00F51657" w:rsidRDefault="0032593B" w:rsidP="00A90037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NWMPHN </w:t>
                                </w:r>
                                <w:r w:rsidR="00A9003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Quality Improvement Record Template. This template was developed by NWMPHN 2021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2A699BDA" w14:textId="7F79259F" w:rsidR="0032593B" w:rsidRDefault="0032593B" w:rsidP="00F215C6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19 </w:t>
                                </w:r>
                                <w:r w:rsidR="00BC51D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May 2021</w:t>
                                </w:r>
                              </w:p>
                              <w:p w14:paraId="308CBA43" w14:textId="77777777" w:rsidR="0032593B" w:rsidRPr="00681AAF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21D25B6E" w14:textId="276C75B1" w:rsidR="0032593B" w:rsidRPr="00F51657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5B45F5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14 January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F73A207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25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75pt;margin-top:12.85pt;width:423.75pt;height:2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19"/>
                      <w:gridCol w:w="2410"/>
                      <w:gridCol w:w="2268"/>
                    </w:tblGrid>
                    <w:tr w:rsidR="0032593B" w:rsidRPr="00F51657" w14:paraId="1E0A628E" w14:textId="77777777" w:rsidTr="00CA4AA3">
                      <w:tc>
                        <w:tcPr>
                          <w:tcW w:w="3119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D65187E" w14:textId="0514CA32" w:rsidR="00A90037" w:rsidRPr="00F51657" w:rsidRDefault="0032593B" w:rsidP="00A90037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32593B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NWMPHN </w:t>
                          </w:r>
                          <w:r w:rsidR="00A90037">
                            <w:rPr>
                              <w:color w:val="505050"/>
                              <w:sz w:val="14"/>
                              <w:szCs w:val="14"/>
                            </w:rPr>
                            <w:t>Quality Improvement Record Template. This template was developed by NWMPHN 2021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2A699BDA" w14:textId="7F79259F" w:rsidR="0032593B" w:rsidRDefault="0032593B" w:rsidP="00F215C6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19 </w:t>
                          </w:r>
                          <w:r w:rsidR="00BC51DB">
                            <w:rPr>
                              <w:color w:val="505050"/>
                              <w:sz w:val="14"/>
                              <w:szCs w:val="14"/>
                            </w:rPr>
                            <w:t>May 2021</w:t>
                          </w:r>
                        </w:p>
                        <w:p w14:paraId="308CBA43" w14:textId="77777777" w:rsidR="0032593B" w:rsidRPr="00681AAF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21D25B6E" w14:textId="276C75B1" w:rsidR="0032593B" w:rsidRPr="00F51657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B45F5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14 January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F73A207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7912AC" wp14:editId="20CE36FD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6F585" w14:textId="77777777" w:rsidR="008203B5" w:rsidRPr="00AA7C48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912AC" id="Text Box 5" o:spid="_x0000_s1027" type="#_x0000_t202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filled="f" stroked="f">
              <v:textbox inset="0,0,0,0">
                <w:txbxContent>
                  <w:p w14:paraId="5926F585" w14:textId="77777777" w:rsidR="008203B5" w:rsidRPr="00AA7C48" w:rsidRDefault="008203B5" w:rsidP="00144D75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7E13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63A4308" wp14:editId="69255EBB">
              <wp:simplePos x="0" y="0"/>
              <wp:positionH relativeFrom="column">
                <wp:posOffset>1055077</wp:posOffset>
              </wp:positionH>
              <wp:positionV relativeFrom="paragraph">
                <wp:posOffset>147843</wp:posOffset>
              </wp:positionV>
              <wp:extent cx="5381625" cy="44453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1625" cy="44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864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2268"/>
                            <w:gridCol w:w="3544"/>
                          </w:tblGrid>
                          <w:tr w:rsidR="006D555C" w:rsidRPr="00F51657" w14:paraId="47032E5A" w14:textId="77777777" w:rsidTr="006D555C">
                            <w:tc>
                              <w:tcPr>
                                <w:tcW w:w="2835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1F0734B2" w14:textId="26E92404" w:rsidR="006D555C" w:rsidRDefault="006D555C" w:rsidP="006D555C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NWMPHN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Quality Improvement Record Template. This template was developed by NWMPHN 2021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1B03336B" w14:textId="6CE66003" w:rsidR="006D555C" w:rsidRDefault="006D555C" w:rsidP="006D555C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19 </w:t>
                                </w:r>
                                <w:r w:rsidR="00BC51D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May 2021</w:t>
                                </w:r>
                              </w:p>
                              <w:p w14:paraId="64D84E96" w14:textId="77777777" w:rsidR="006D555C" w:rsidRPr="00681AAF" w:rsidRDefault="006D555C" w:rsidP="006D555C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94BAB9B" w14:textId="1559A2EB" w:rsidR="006D555C" w:rsidRPr="00F51657" w:rsidRDefault="006D555C" w:rsidP="006D555C">
                                <w:pP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5B45F5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14 January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01612C0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A430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83.1pt;margin-top:11.65pt;width:423.75pt;height: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" filled="f" stroked="f">
              <v:textbox>
                <w:txbxContent>
                  <w:tbl>
                    <w:tblPr>
                      <w:tblW w:w="864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2268"/>
                      <w:gridCol w:w="3544"/>
                    </w:tblGrid>
                    <w:tr w:rsidR="006D555C" w:rsidRPr="00F51657" w14:paraId="47032E5A" w14:textId="77777777" w:rsidTr="006D555C">
                      <w:tc>
                        <w:tcPr>
                          <w:tcW w:w="2835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1F0734B2" w14:textId="26E92404" w:rsidR="006D555C" w:rsidRDefault="006D555C" w:rsidP="006D555C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32593B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NWMPHN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Quality Improvement Record Template. This template was developed by NWMPHN 2021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1B03336B" w14:textId="6CE66003" w:rsidR="006D555C" w:rsidRDefault="006D555C" w:rsidP="006D555C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19 </w:t>
                          </w:r>
                          <w:r w:rsidR="00BC51DB">
                            <w:rPr>
                              <w:color w:val="505050"/>
                              <w:sz w:val="14"/>
                              <w:szCs w:val="14"/>
                            </w:rPr>
                            <w:t>May 2021</w:t>
                          </w:r>
                        </w:p>
                        <w:p w14:paraId="64D84E96" w14:textId="77777777" w:rsidR="006D555C" w:rsidRPr="00681AAF" w:rsidRDefault="006D555C" w:rsidP="006D555C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94BAB9B" w14:textId="1559A2EB" w:rsidR="006D555C" w:rsidRPr="00F51657" w:rsidRDefault="006D555C" w:rsidP="006D555C">
                          <w:pPr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B45F5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14 January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01612C0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C54B17" wp14:editId="4ADE8859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0DE5D" w14:textId="77777777" w:rsidR="007A3A61" w:rsidRPr="00AA7C48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54B17" id="Text Box 10" o:spid="_x0000_s1030" type="#_x0000_t202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filled="f" stroked="f">
              <v:textbox inset="0,0,0,0">
                <w:txbxContent>
                  <w:p w14:paraId="5670DE5D" w14:textId="77777777" w:rsidR="007A3A61" w:rsidRPr="00AA7C48" w:rsidRDefault="007A3A61" w:rsidP="00310824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A8C3" w14:textId="77777777" w:rsidR="00910A0D" w:rsidRDefault="00910A0D" w:rsidP="00D6263F">
      <w:pPr>
        <w:spacing w:after="0" w:line="240" w:lineRule="auto"/>
      </w:pPr>
      <w:r>
        <w:separator/>
      </w:r>
    </w:p>
  </w:footnote>
  <w:footnote w:type="continuationSeparator" w:id="0">
    <w:p w14:paraId="03DC0A36" w14:textId="77777777" w:rsidR="00910A0D" w:rsidRDefault="00910A0D" w:rsidP="00D6263F">
      <w:pPr>
        <w:spacing w:after="0" w:line="240" w:lineRule="auto"/>
      </w:pPr>
      <w:r>
        <w:continuationSeparator/>
      </w:r>
    </w:p>
  </w:footnote>
  <w:footnote w:type="continuationNotice" w:id="1">
    <w:p w14:paraId="7B8C64DE" w14:textId="77777777" w:rsidR="00910A0D" w:rsidRDefault="00910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06FF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1CA996CC" wp14:editId="310ADD23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BBA0" w14:textId="1108A71C" w:rsidR="007A3A61" w:rsidRDefault="00620FC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F0ED97C" wp14:editId="263A7C4F">
              <wp:simplePos x="0" y="0"/>
              <wp:positionH relativeFrom="page">
                <wp:posOffset>447675</wp:posOffset>
              </wp:positionH>
              <wp:positionV relativeFrom="paragraph">
                <wp:posOffset>-230505</wp:posOffset>
              </wp:positionV>
              <wp:extent cx="2886075" cy="781050"/>
              <wp:effectExtent l="0" t="0" r="952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BFB98" w14:textId="447AD211" w:rsidR="008203B5" w:rsidRPr="005F22DB" w:rsidRDefault="00620FCF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QUALITY IMPROVEMENT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br/>
                            <w:t xml:space="preserve"> RECORD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ED97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5.25pt;margin-top:-18.15pt;width:227.25pt;height:61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" filled="f" stroked="f">
              <v:textbox inset="0,0,0,0">
                <w:txbxContent>
                  <w:p w14:paraId="635BFB98" w14:textId="447AD211" w:rsidR="008203B5" w:rsidRPr="005F22DB" w:rsidRDefault="00620FCF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QUALITY IMPROVEMENT</w:t>
                    </w: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br/>
                      <w:t xml:space="preserve"> RECORD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77DF0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2204DF8" wp14:editId="096D2874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7A44"/>
    <w:multiLevelType w:val="multilevel"/>
    <w:tmpl w:val="5650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4151D68"/>
    <w:multiLevelType w:val="multilevel"/>
    <w:tmpl w:val="4906BF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0745E"/>
    <w:multiLevelType w:val="hybridMultilevel"/>
    <w:tmpl w:val="0D90C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A6110"/>
    <w:multiLevelType w:val="multilevel"/>
    <w:tmpl w:val="F86020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C83FD0"/>
    <w:multiLevelType w:val="hybridMultilevel"/>
    <w:tmpl w:val="C4848198"/>
    <w:lvl w:ilvl="0" w:tplc="AF8AD80C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42D7B"/>
    <w:multiLevelType w:val="hybridMultilevel"/>
    <w:tmpl w:val="8AC88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C51F4"/>
    <w:multiLevelType w:val="hybridMultilevel"/>
    <w:tmpl w:val="D9AC363C"/>
    <w:lvl w:ilvl="0" w:tplc="AF8AD80C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75B13"/>
    <w:multiLevelType w:val="multilevel"/>
    <w:tmpl w:val="5650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1076ECB"/>
    <w:multiLevelType w:val="multilevel"/>
    <w:tmpl w:val="4906BF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232EFF"/>
    <w:multiLevelType w:val="hybridMultilevel"/>
    <w:tmpl w:val="47BEAD86"/>
    <w:lvl w:ilvl="0" w:tplc="0C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7" w15:restartNumberingAfterBreak="0">
    <w:nsid w:val="54905D73"/>
    <w:multiLevelType w:val="hybridMultilevel"/>
    <w:tmpl w:val="D3A4DC7E"/>
    <w:lvl w:ilvl="0" w:tplc="18165628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836F8"/>
    <w:multiLevelType w:val="hybridMultilevel"/>
    <w:tmpl w:val="FD1490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E80477"/>
    <w:multiLevelType w:val="hybridMultilevel"/>
    <w:tmpl w:val="480C6B08"/>
    <w:lvl w:ilvl="0" w:tplc="0C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016626">
    <w:abstractNumId w:val="13"/>
  </w:num>
  <w:num w:numId="2" w16cid:durableId="2049599527">
    <w:abstractNumId w:val="0"/>
  </w:num>
  <w:num w:numId="3" w16cid:durableId="1793014625">
    <w:abstractNumId w:val="1"/>
  </w:num>
  <w:num w:numId="4" w16cid:durableId="16125007">
    <w:abstractNumId w:val="2"/>
  </w:num>
  <w:num w:numId="5" w16cid:durableId="1417899836">
    <w:abstractNumId w:val="3"/>
  </w:num>
  <w:num w:numId="6" w16cid:durableId="351759489">
    <w:abstractNumId w:val="4"/>
  </w:num>
  <w:num w:numId="7" w16cid:durableId="1518150563">
    <w:abstractNumId w:val="9"/>
  </w:num>
  <w:num w:numId="8" w16cid:durableId="637342851">
    <w:abstractNumId w:val="5"/>
  </w:num>
  <w:num w:numId="9" w16cid:durableId="2057461009">
    <w:abstractNumId w:val="6"/>
  </w:num>
  <w:num w:numId="10" w16cid:durableId="2092851010">
    <w:abstractNumId w:val="7"/>
  </w:num>
  <w:num w:numId="11" w16cid:durableId="1786727401">
    <w:abstractNumId w:val="8"/>
  </w:num>
  <w:num w:numId="12" w16cid:durableId="909271163">
    <w:abstractNumId w:val="10"/>
  </w:num>
  <w:num w:numId="13" w16cid:durableId="1824154821">
    <w:abstractNumId w:val="8"/>
    <w:lvlOverride w:ilvl="0">
      <w:startOverride w:val="1"/>
    </w:lvlOverride>
  </w:num>
  <w:num w:numId="14" w16cid:durableId="279075667">
    <w:abstractNumId w:val="11"/>
  </w:num>
  <w:num w:numId="15" w16cid:durableId="1795051349">
    <w:abstractNumId w:val="13"/>
  </w:num>
  <w:num w:numId="16" w16cid:durableId="1644582658">
    <w:abstractNumId w:val="11"/>
  </w:num>
  <w:num w:numId="17" w16cid:durableId="966621961">
    <w:abstractNumId w:val="12"/>
  </w:num>
  <w:num w:numId="18" w16cid:durableId="55788507">
    <w:abstractNumId w:val="21"/>
  </w:num>
  <w:num w:numId="19" w16cid:durableId="309138261">
    <w:abstractNumId w:val="22"/>
  </w:num>
  <w:num w:numId="20" w16cid:durableId="1532953841">
    <w:abstractNumId w:val="16"/>
  </w:num>
  <w:num w:numId="21" w16cid:durableId="1387143951">
    <w:abstractNumId w:val="28"/>
  </w:num>
  <w:num w:numId="22" w16cid:durableId="678896414">
    <w:abstractNumId w:val="30"/>
  </w:num>
  <w:num w:numId="23" w16cid:durableId="1171992677">
    <w:abstractNumId w:val="18"/>
  </w:num>
  <w:num w:numId="24" w16cid:durableId="1408843748">
    <w:abstractNumId w:val="25"/>
  </w:num>
  <w:num w:numId="25" w16cid:durableId="533813450">
    <w:abstractNumId w:val="12"/>
  </w:num>
  <w:num w:numId="26" w16cid:durableId="201988344">
    <w:abstractNumId w:val="12"/>
  </w:num>
  <w:num w:numId="27" w16cid:durableId="1336347385">
    <w:abstractNumId w:val="12"/>
  </w:num>
  <w:num w:numId="28" w16cid:durableId="1029990718">
    <w:abstractNumId w:val="12"/>
  </w:num>
  <w:num w:numId="29" w16cid:durableId="1845512779">
    <w:abstractNumId w:val="12"/>
  </w:num>
  <w:num w:numId="30" w16cid:durableId="1992363792">
    <w:abstractNumId w:val="12"/>
  </w:num>
  <w:num w:numId="31" w16cid:durableId="550769028">
    <w:abstractNumId w:val="20"/>
  </w:num>
  <w:num w:numId="32" w16cid:durableId="767234859">
    <w:abstractNumId w:val="15"/>
  </w:num>
  <w:num w:numId="33" w16cid:durableId="1092779914">
    <w:abstractNumId w:val="17"/>
  </w:num>
  <w:num w:numId="34" w16cid:durableId="1632633873">
    <w:abstractNumId w:val="23"/>
  </w:num>
  <w:num w:numId="35" w16cid:durableId="1140150010">
    <w:abstractNumId w:val="19"/>
  </w:num>
  <w:num w:numId="36" w16cid:durableId="1410998803">
    <w:abstractNumId w:val="24"/>
  </w:num>
  <w:num w:numId="37" w16cid:durableId="1404831641">
    <w:abstractNumId w:val="29"/>
  </w:num>
  <w:num w:numId="38" w16cid:durableId="373777232">
    <w:abstractNumId w:val="26"/>
  </w:num>
  <w:num w:numId="39" w16cid:durableId="1677071439">
    <w:abstractNumId w:val="27"/>
  </w:num>
  <w:num w:numId="40" w16cid:durableId="9982695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58"/>
    <w:rsid w:val="00002005"/>
    <w:rsid w:val="000228EE"/>
    <w:rsid w:val="00041432"/>
    <w:rsid w:val="000512A8"/>
    <w:rsid w:val="000541E9"/>
    <w:rsid w:val="0007756B"/>
    <w:rsid w:val="00084D50"/>
    <w:rsid w:val="00090453"/>
    <w:rsid w:val="00092DA4"/>
    <w:rsid w:val="000A4BA7"/>
    <w:rsid w:val="000C43BF"/>
    <w:rsid w:val="000D3DB9"/>
    <w:rsid w:val="000D52C7"/>
    <w:rsid w:val="000D7A23"/>
    <w:rsid w:val="000D7FDE"/>
    <w:rsid w:val="000F33F4"/>
    <w:rsid w:val="00132C5D"/>
    <w:rsid w:val="00136A25"/>
    <w:rsid w:val="00144D75"/>
    <w:rsid w:val="00147F52"/>
    <w:rsid w:val="001510CE"/>
    <w:rsid w:val="00160500"/>
    <w:rsid w:val="0016451C"/>
    <w:rsid w:val="00166779"/>
    <w:rsid w:val="0019408F"/>
    <w:rsid w:val="001B3171"/>
    <w:rsid w:val="001B4AC8"/>
    <w:rsid w:val="001B7736"/>
    <w:rsid w:val="001C76E1"/>
    <w:rsid w:val="001D727E"/>
    <w:rsid w:val="001E0402"/>
    <w:rsid w:val="001E076A"/>
    <w:rsid w:val="001F2758"/>
    <w:rsid w:val="00214718"/>
    <w:rsid w:val="0022026A"/>
    <w:rsid w:val="00224369"/>
    <w:rsid w:val="002349A6"/>
    <w:rsid w:val="0023638A"/>
    <w:rsid w:val="002403E5"/>
    <w:rsid w:val="00247395"/>
    <w:rsid w:val="00275F58"/>
    <w:rsid w:val="002926EB"/>
    <w:rsid w:val="0029345D"/>
    <w:rsid w:val="002A0323"/>
    <w:rsid w:val="002A1546"/>
    <w:rsid w:val="002B3FCB"/>
    <w:rsid w:val="002B7E6E"/>
    <w:rsid w:val="002D0C9E"/>
    <w:rsid w:val="002D4C8F"/>
    <w:rsid w:val="002D59DC"/>
    <w:rsid w:val="002E7635"/>
    <w:rsid w:val="002F297E"/>
    <w:rsid w:val="00302C65"/>
    <w:rsid w:val="00310824"/>
    <w:rsid w:val="003117BB"/>
    <w:rsid w:val="0031435E"/>
    <w:rsid w:val="0032593B"/>
    <w:rsid w:val="00332A62"/>
    <w:rsid w:val="003507F6"/>
    <w:rsid w:val="003514AA"/>
    <w:rsid w:val="00365CFF"/>
    <w:rsid w:val="00372E74"/>
    <w:rsid w:val="00380238"/>
    <w:rsid w:val="003856FF"/>
    <w:rsid w:val="003C1EAA"/>
    <w:rsid w:val="003D69D4"/>
    <w:rsid w:val="003E0882"/>
    <w:rsid w:val="003E7AC6"/>
    <w:rsid w:val="0042060C"/>
    <w:rsid w:val="00425B53"/>
    <w:rsid w:val="00431A64"/>
    <w:rsid w:val="00432D13"/>
    <w:rsid w:val="00433A76"/>
    <w:rsid w:val="00474C94"/>
    <w:rsid w:val="004A2267"/>
    <w:rsid w:val="004A7023"/>
    <w:rsid w:val="004B141E"/>
    <w:rsid w:val="004D2D86"/>
    <w:rsid w:val="004D54E6"/>
    <w:rsid w:val="004E72B2"/>
    <w:rsid w:val="004F472A"/>
    <w:rsid w:val="00500D4C"/>
    <w:rsid w:val="005455F7"/>
    <w:rsid w:val="00554A44"/>
    <w:rsid w:val="005758B2"/>
    <w:rsid w:val="00577D77"/>
    <w:rsid w:val="00586D9A"/>
    <w:rsid w:val="005B45F5"/>
    <w:rsid w:val="005E4CB8"/>
    <w:rsid w:val="005F7684"/>
    <w:rsid w:val="00600DC5"/>
    <w:rsid w:val="006156FD"/>
    <w:rsid w:val="00620FCF"/>
    <w:rsid w:val="0062134A"/>
    <w:rsid w:val="006275A1"/>
    <w:rsid w:val="006277C5"/>
    <w:rsid w:val="006317D8"/>
    <w:rsid w:val="006338A4"/>
    <w:rsid w:val="00662EE4"/>
    <w:rsid w:val="00676938"/>
    <w:rsid w:val="00680E53"/>
    <w:rsid w:val="006904CD"/>
    <w:rsid w:val="00692CF8"/>
    <w:rsid w:val="006A424A"/>
    <w:rsid w:val="006D555C"/>
    <w:rsid w:val="006F0234"/>
    <w:rsid w:val="00713F09"/>
    <w:rsid w:val="00726406"/>
    <w:rsid w:val="007304D1"/>
    <w:rsid w:val="007362C4"/>
    <w:rsid w:val="00743117"/>
    <w:rsid w:val="007474FD"/>
    <w:rsid w:val="00763998"/>
    <w:rsid w:val="00776D50"/>
    <w:rsid w:val="007A3A61"/>
    <w:rsid w:val="007C129B"/>
    <w:rsid w:val="007E3665"/>
    <w:rsid w:val="007F0D64"/>
    <w:rsid w:val="008069E5"/>
    <w:rsid w:val="00807805"/>
    <w:rsid w:val="008116D4"/>
    <w:rsid w:val="008203B5"/>
    <w:rsid w:val="00823379"/>
    <w:rsid w:val="0082645E"/>
    <w:rsid w:val="00860732"/>
    <w:rsid w:val="00864421"/>
    <w:rsid w:val="00871ED4"/>
    <w:rsid w:val="00872ACB"/>
    <w:rsid w:val="008748B2"/>
    <w:rsid w:val="008843DD"/>
    <w:rsid w:val="008955FA"/>
    <w:rsid w:val="00896BED"/>
    <w:rsid w:val="008A0529"/>
    <w:rsid w:val="008A656C"/>
    <w:rsid w:val="008C5EF7"/>
    <w:rsid w:val="008E7699"/>
    <w:rsid w:val="00910A0D"/>
    <w:rsid w:val="00924B74"/>
    <w:rsid w:val="009428F6"/>
    <w:rsid w:val="00943D86"/>
    <w:rsid w:val="00953AC2"/>
    <w:rsid w:val="00954290"/>
    <w:rsid w:val="00955A79"/>
    <w:rsid w:val="009561F4"/>
    <w:rsid w:val="00970ED1"/>
    <w:rsid w:val="00972F75"/>
    <w:rsid w:val="00975C5B"/>
    <w:rsid w:val="00982858"/>
    <w:rsid w:val="009A4110"/>
    <w:rsid w:val="009A45E0"/>
    <w:rsid w:val="009A46DE"/>
    <w:rsid w:val="009B2323"/>
    <w:rsid w:val="009C01B1"/>
    <w:rsid w:val="009C104A"/>
    <w:rsid w:val="009D281A"/>
    <w:rsid w:val="009F38DF"/>
    <w:rsid w:val="009F5C45"/>
    <w:rsid w:val="00A45D97"/>
    <w:rsid w:val="00A61DEE"/>
    <w:rsid w:val="00A80A3C"/>
    <w:rsid w:val="00A80AF0"/>
    <w:rsid w:val="00A85904"/>
    <w:rsid w:val="00A86679"/>
    <w:rsid w:val="00A87A99"/>
    <w:rsid w:val="00A90037"/>
    <w:rsid w:val="00AA7C48"/>
    <w:rsid w:val="00AD0115"/>
    <w:rsid w:val="00B02802"/>
    <w:rsid w:val="00B038F0"/>
    <w:rsid w:val="00B22FFF"/>
    <w:rsid w:val="00B26B0F"/>
    <w:rsid w:val="00B353AE"/>
    <w:rsid w:val="00B47D13"/>
    <w:rsid w:val="00B56A3D"/>
    <w:rsid w:val="00BB064E"/>
    <w:rsid w:val="00BB5655"/>
    <w:rsid w:val="00BC444D"/>
    <w:rsid w:val="00BC51DB"/>
    <w:rsid w:val="00BC6708"/>
    <w:rsid w:val="00BD2B54"/>
    <w:rsid w:val="00BF502D"/>
    <w:rsid w:val="00C10134"/>
    <w:rsid w:val="00C16D93"/>
    <w:rsid w:val="00C25C87"/>
    <w:rsid w:val="00C32900"/>
    <w:rsid w:val="00C35724"/>
    <w:rsid w:val="00C42BC1"/>
    <w:rsid w:val="00C557A1"/>
    <w:rsid w:val="00C65B40"/>
    <w:rsid w:val="00C6714F"/>
    <w:rsid w:val="00C7480D"/>
    <w:rsid w:val="00C92903"/>
    <w:rsid w:val="00C960CF"/>
    <w:rsid w:val="00CA4AA3"/>
    <w:rsid w:val="00CA7CC5"/>
    <w:rsid w:val="00CC41E5"/>
    <w:rsid w:val="00CF1613"/>
    <w:rsid w:val="00CF212E"/>
    <w:rsid w:val="00D17B18"/>
    <w:rsid w:val="00D23AAE"/>
    <w:rsid w:val="00D24F49"/>
    <w:rsid w:val="00D54DBE"/>
    <w:rsid w:val="00D6263F"/>
    <w:rsid w:val="00D63C76"/>
    <w:rsid w:val="00D65A38"/>
    <w:rsid w:val="00D71FC0"/>
    <w:rsid w:val="00D97B83"/>
    <w:rsid w:val="00DC6891"/>
    <w:rsid w:val="00DD1356"/>
    <w:rsid w:val="00DD5EF6"/>
    <w:rsid w:val="00DE4FF1"/>
    <w:rsid w:val="00E1162D"/>
    <w:rsid w:val="00E128C8"/>
    <w:rsid w:val="00E21223"/>
    <w:rsid w:val="00E258E4"/>
    <w:rsid w:val="00E453A6"/>
    <w:rsid w:val="00E77DF0"/>
    <w:rsid w:val="00E83268"/>
    <w:rsid w:val="00E86E14"/>
    <w:rsid w:val="00E96A1D"/>
    <w:rsid w:val="00EB7D8B"/>
    <w:rsid w:val="00EC52FC"/>
    <w:rsid w:val="00EE6A00"/>
    <w:rsid w:val="00EF0322"/>
    <w:rsid w:val="00EF2200"/>
    <w:rsid w:val="00EF5404"/>
    <w:rsid w:val="00F00005"/>
    <w:rsid w:val="00F00D25"/>
    <w:rsid w:val="00F01B43"/>
    <w:rsid w:val="00F0388E"/>
    <w:rsid w:val="00F070DC"/>
    <w:rsid w:val="00F215C6"/>
    <w:rsid w:val="00F35C36"/>
    <w:rsid w:val="00F35DFC"/>
    <w:rsid w:val="00F403A7"/>
    <w:rsid w:val="00F62A6F"/>
    <w:rsid w:val="00F717A6"/>
    <w:rsid w:val="00F8098C"/>
    <w:rsid w:val="00F97EAC"/>
    <w:rsid w:val="00FB79B8"/>
    <w:rsid w:val="00FB7A5C"/>
    <w:rsid w:val="00FC2D3A"/>
    <w:rsid w:val="00FC69BF"/>
    <w:rsid w:val="093CECC5"/>
    <w:rsid w:val="1838AC49"/>
    <w:rsid w:val="21308998"/>
    <w:rsid w:val="4EE10BDA"/>
    <w:rsid w:val="5B1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0DE73"/>
  <w15:chartTrackingRefBased/>
  <w15:docId w15:val="{C52C487C-71CB-4853-BE24-6CC4A4F3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left" w:pos="833"/>
      </w:tabs>
      <w:spacing w:before="280" w:after="80" w:line="280" w:lineRule="exact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,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,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A656C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56C"/>
    <w:rPr>
      <w:rFonts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14A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6714F"/>
    <w:rPr>
      <w:rFonts w:eastAsia="Times New Roman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277C5"/>
    <w:pPr>
      <w:keepNext/>
      <w:numPr>
        <w:numId w:val="0"/>
      </w:numPr>
      <w:pBdr>
        <w:bottom w:val="none" w:sz="0" w:space="0" w:color="auto"/>
      </w:pBdr>
      <w:tabs>
        <w:tab w:val="clear" w:pos="833"/>
      </w:tabs>
      <w:spacing w:before="360" w:after="240" w:line="276" w:lineRule="auto"/>
      <w:ind w:left="432" w:hanging="432"/>
      <w:outlineLvl w:val="9"/>
    </w:pPr>
    <w:rPr>
      <w:rFonts w:cs="Arial"/>
      <w:noProof w:val="0"/>
      <w:color w:val="505050"/>
      <w:spacing w:val="0"/>
      <w:kern w:val="0"/>
      <w:sz w:val="28"/>
      <w:szCs w:val="28"/>
      <w:lang w:val="en-AU" w:eastAsia="ja-JP"/>
    </w:rPr>
  </w:style>
  <w:style w:type="paragraph" w:styleId="TOC1">
    <w:name w:val="toc 1"/>
    <w:next w:val="NWMPHNBodyText"/>
    <w:autoRedefine/>
    <w:uiPriority w:val="39"/>
    <w:unhideWhenUsed/>
    <w:rsid w:val="006277C5"/>
    <w:pPr>
      <w:tabs>
        <w:tab w:val="left" w:pos="720"/>
        <w:tab w:val="right" w:leader="dot" w:pos="9174"/>
      </w:tabs>
      <w:spacing w:before="120" w:line="276" w:lineRule="auto"/>
      <w:ind w:left="720" w:hanging="720"/>
    </w:pPr>
    <w:rPr>
      <w:rFonts w:ascii="Calibri" w:hAnsi="Calibri" w:cs="Arial"/>
      <w:b/>
      <w:noProof/>
      <w:color w:val="505050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277C5"/>
    <w:pPr>
      <w:tabs>
        <w:tab w:val="left" w:pos="1276"/>
        <w:tab w:val="right" w:leader="dot" w:pos="9174"/>
      </w:tabs>
      <w:spacing w:after="0"/>
      <w:ind w:left="1276" w:hanging="556"/>
    </w:pPr>
    <w:rPr>
      <w:rFonts w:cstheme="minorBidi"/>
      <w:noProof/>
      <w:color w:val="505050"/>
      <w:lang w:eastAsia="en-AU"/>
    </w:rPr>
  </w:style>
  <w:style w:type="paragraph" w:styleId="TOAHeading">
    <w:name w:val="toa heading"/>
    <w:basedOn w:val="Normal"/>
    <w:next w:val="Normal"/>
    <w:uiPriority w:val="99"/>
    <w:unhideWhenUsed/>
    <w:rsid w:val="006277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B7A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09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98C"/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98C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7699"/>
    <w:rPr>
      <w:color w:val="6565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wmphn.org.au/wp-content/uploads/2020/02/QI-Toolkit_Pip-2018-.pdf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nwmphn.org.au/wp-content/uploads/2020/08/NWMPHN-QualityImprovement-PDSA-Template2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quality-improvement-toolkits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mailto:primarycare@nwmphn.org.au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.sucksmith\Melbourne%20Primary%20Care%20Network\Communications%20-%20Documents\Marketing\GP%20Marketing\QI%20ToolKit\QI%20Plan%20and%20Record\CM046%20NWMPHN%20InfoSheet%20Portait%20LightGreen%20Template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ccd1c-f0fe-413e-b96d-8ff324cf9065">
      <Terms xmlns="http://schemas.microsoft.com/office/infopath/2007/PartnerControls"/>
    </lcf76f155ced4ddcb4097134ff3c332f>
    <TaxCatchAll xmlns="d52b3e9a-96e5-4e4e-8b37-f16532ccde43"/>
    <Date_x0020_Time xmlns="d07ccd1c-f0fe-413e-b96d-8ff324cf9065" xsi:nil="true"/>
    <Location xmlns="d07ccd1c-f0fe-413e-b96d-8ff324cf9065" xsi:nil="true"/>
    <date xmlns="d07ccd1c-f0fe-413e-b96d-8ff324cf90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29" ma:contentTypeDescription="Create a new document." ma:contentTypeScope="" ma:versionID="99d0a5750b150c2b69312d7a26b2db4d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54cf988ef3d5684a6e60d3bc84c4239e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_x0020_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ocation" minOccurs="0"/>
                <xsd:element ref="ns2:CountryOrRegion9ddcc1fa-d342-4d74-b4e6-308c340f3df1" minOccurs="0"/>
                <xsd:element ref="ns2:State9ddcc1fa-d342-4d74-b4e6-308c340f3df1" minOccurs="0"/>
                <xsd:element ref="ns2:City9ddcc1fa-d342-4d74-b4e6-308c340f3df1" minOccurs="0"/>
                <xsd:element ref="ns2:PostalCode9ddcc1fa-d342-4d74-b4e6-308c340f3df1" minOccurs="0"/>
                <xsd:element ref="ns2:Street9ddcc1fa-d342-4d74-b4e6-308c340f3df1" minOccurs="0"/>
                <xsd:element ref="ns2:GeoLoc9ddcc1fa-d342-4d74-b4e6-308c340f3df1" minOccurs="0"/>
                <xsd:element ref="ns2:DispName9ddcc1fa-d342-4d74-b4e6-308c340f3df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_x0020_Time" ma:index="22" nillable="true" ma:displayName="Date Time" ma:format="DateTime" ma:internalName="Date_x0020_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on" ma:index="28" nillable="true" ma:displayName="Location" ma:format="Dropdown" ma:internalName="Location">
      <xsd:simpleType>
        <xsd:restriction base="dms:Unknown"/>
      </xsd:simpleType>
    </xsd:element>
    <xsd:element name="CountryOrRegion9ddcc1fa-d342-4d74-b4e6-308c340f3df1" ma:index="29" nillable="true" ma:displayName="Location: Country/Region" ma:internalName="CountryOrRegion" ma:readOnly="true">
      <xsd:simpleType>
        <xsd:restriction base="dms:Text"/>
      </xsd:simpleType>
    </xsd:element>
    <xsd:element name="State9ddcc1fa-d342-4d74-b4e6-308c340f3df1" ma:index="30" nillable="true" ma:displayName="Location: State" ma:internalName="State" ma:readOnly="true">
      <xsd:simpleType>
        <xsd:restriction base="dms:Text"/>
      </xsd:simpleType>
    </xsd:element>
    <xsd:element name="City9ddcc1fa-d342-4d74-b4e6-308c340f3df1" ma:index="31" nillable="true" ma:displayName="Location: City" ma:internalName="City" ma:readOnly="true">
      <xsd:simpleType>
        <xsd:restriction base="dms:Text"/>
      </xsd:simpleType>
    </xsd:element>
    <xsd:element name="PostalCode9ddcc1fa-d342-4d74-b4e6-308c340f3df1" ma:index="32" nillable="true" ma:displayName="Location: Postal Code" ma:internalName="PostalCode" ma:readOnly="true">
      <xsd:simpleType>
        <xsd:restriction base="dms:Text"/>
      </xsd:simpleType>
    </xsd:element>
    <xsd:element name="Street9ddcc1fa-d342-4d74-b4e6-308c340f3df1" ma:index="33" nillable="true" ma:displayName="Location: Street" ma:internalName="Street" ma:readOnly="true">
      <xsd:simpleType>
        <xsd:restriction base="dms:Text"/>
      </xsd:simpleType>
    </xsd:element>
    <xsd:element name="GeoLoc9ddcc1fa-d342-4d74-b4e6-308c340f3df1" ma:index="34" nillable="true" ma:displayName="Location: Coordinates" ma:internalName="GeoLoc" ma:readOnly="true">
      <xsd:simpleType>
        <xsd:restriction base="dms:Unknown"/>
      </xsd:simpleType>
    </xsd:element>
    <xsd:element name="DispName9ddcc1fa-d342-4d74-b4e6-308c340f3df1" ma:index="35" nillable="true" ma:displayName="Location: Name" ma:internalName="DispName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31832a-657e-4670-99a6-921ae587ef68}" ma:internalName="TaxCatchAll" ma:showField="CatchAllData" ma:web="d52b3e9a-96e5-4e4e-8b37-f16532ccd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B5F97-EC9D-44E0-9B33-B620EB11E369}">
  <ds:schemaRefs>
    <ds:schemaRef ds:uri="d07ccd1c-f0fe-413e-b96d-8ff324cf9065"/>
    <ds:schemaRef ds:uri="d52b3e9a-96e5-4e4e-8b37-f16532ccde43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65A2C-90CC-471C-8F8F-4C01126B1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</Template>
  <TotalTime>0</TotalTime>
  <Pages>6</Pages>
  <Words>915</Words>
  <Characters>5046</Characters>
  <Application>Microsoft Office Word</Application>
  <DocSecurity>0</DocSecurity>
  <Lines>219</Lines>
  <Paragraphs>35</Paragraphs>
  <ScaleCrop>false</ScaleCrop>
  <Company/>
  <LinksUpToDate>false</LinksUpToDate>
  <CharactersWithSpaces>5926</CharactersWithSpaces>
  <SharedDoc>false</SharedDoc>
  <HLinks>
    <vt:vector size="24" baseType="variant">
      <vt:variant>
        <vt:i4>721014</vt:i4>
      </vt:variant>
      <vt:variant>
        <vt:i4>30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1179663</vt:i4>
      </vt:variant>
      <vt:variant>
        <vt:i4>27</vt:i4>
      </vt:variant>
      <vt:variant>
        <vt:i4>0</vt:i4>
      </vt:variant>
      <vt:variant>
        <vt:i4>5</vt:i4>
      </vt:variant>
      <vt:variant>
        <vt:lpwstr>https://nwmphn.org.au/wp-content/uploads/2020/08/NWMPHN-QualityImprovement-PDSA-Template2.pdf</vt:lpwstr>
      </vt:variant>
      <vt:variant>
        <vt:lpwstr/>
      </vt:variant>
      <vt:variant>
        <vt:i4>2818132</vt:i4>
      </vt:variant>
      <vt:variant>
        <vt:i4>24</vt:i4>
      </vt:variant>
      <vt:variant>
        <vt:i4>0</vt:i4>
      </vt:variant>
      <vt:variant>
        <vt:i4>5</vt:i4>
      </vt:variant>
      <vt:variant>
        <vt:lpwstr>https://nwmphn.org.au/wp-content/uploads/2020/02/QI-Toolkit_Pip-2018-.pdf</vt:lpwstr>
      </vt:variant>
      <vt:variant>
        <vt:lpwstr/>
      </vt:variant>
      <vt:variant>
        <vt:i4>1245212</vt:i4>
      </vt:variant>
      <vt:variant>
        <vt:i4>0</vt:i4>
      </vt:variant>
      <vt:variant>
        <vt:i4>0</vt:i4>
      </vt:variant>
      <vt:variant>
        <vt:i4>5</vt:i4>
      </vt:variant>
      <vt:variant>
        <vt:lpwstr>https://nwmphn.org.au/for-primary-care/quality-improvement/quality-improvement-toolkits/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Sucksmith</dc:creator>
  <cp:keywords/>
  <dc:description/>
  <cp:lastModifiedBy>Sevil Kaya</cp:lastModifiedBy>
  <cp:revision>2</cp:revision>
  <dcterms:created xsi:type="dcterms:W3CDTF">2026-01-13T23:31:00Z</dcterms:created>
  <dcterms:modified xsi:type="dcterms:W3CDTF">2026-01-13T23:31:00Z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WMPHN Tags">
    <vt:lpwstr>1;#QMS|9b693a0f-9b5d-4879-842f-549f504d683b</vt:lpwstr>
  </property>
  <property fmtid="{D5CDD505-2E9C-101B-9397-08002B2CF9AE}" pid="3" name="Document Type">
    <vt:lpwstr/>
  </property>
  <property fmtid="{D5CDD505-2E9C-101B-9397-08002B2CF9AE}" pid="4" name="ContentTypeId">
    <vt:lpwstr>0x01010021D373B21CC1804BB8A21E22F99258EB</vt:lpwstr>
  </property>
  <property fmtid="{D5CDD505-2E9C-101B-9397-08002B2CF9AE}" pid="5" name="MediaServiceImageTags">
    <vt:lpwstr/>
  </property>
</Properties>
</file>