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7BD64C" w14:textId="5BA50915" w:rsidR="006A0DF0" w:rsidRDefault="0019658E" w:rsidP="00213058">
      <w:pPr>
        <w:pStyle w:val="NWMPHNIntroParagraph"/>
      </w:pPr>
      <w:r>
        <w:tab/>
      </w:r>
    </w:p>
    <w:p w14:paraId="7F29495A" w14:textId="6773CC91" w:rsidR="00D7536C" w:rsidRPr="0091652A" w:rsidRDefault="00666B21" w:rsidP="00B93263">
      <w:pPr>
        <w:pStyle w:val="NWMPHNHeading1"/>
        <w:spacing w:line="240" w:lineRule="auto"/>
        <w:rPr>
          <w:sz w:val="48"/>
          <w:szCs w:val="48"/>
        </w:rPr>
      </w:pPr>
      <w:r>
        <w:rPr>
          <w:sz w:val="48"/>
          <w:szCs w:val="48"/>
        </w:rPr>
        <w:t xml:space="preserve">Sunbury </w:t>
      </w:r>
      <w:r w:rsidR="00D7536C" w:rsidRPr="00B93263">
        <w:rPr>
          <w:sz w:val="48"/>
          <w:szCs w:val="48"/>
        </w:rPr>
        <w:t xml:space="preserve">Priority Primary Care Centre </w:t>
      </w:r>
    </w:p>
    <w:p w14:paraId="5A8D42E8" w14:textId="2271A9D0" w:rsidR="00FE5D61" w:rsidRDefault="00FE5D61" w:rsidP="0B76A23B">
      <w:pPr>
        <w:pStyle w:val="IntroParagraphNWMPHN"/>
        <w:rPr>
          <w:rFonts w:eastAsiaTheme="minorEastAsia"/>
        </w:rPr>
      </w:pPr>
      <w:bookmarkStart w:id="0" w:name="_Int_ALJmErPn"/>
      <w:r w:rsidRPr="0B76A23B">
        <w:rPr>
          <w:rFonts w:eastAsiaTheme="minorEastAsia"/>
        </w:rPr>
        <w:t>North Western</w:t>
      </w:r>
      <w:bookmarkEnd w:id="0"/>
      <w:r w:rsidRPr="0B76A23B">
        <w:rPr>
          <w:rFonts w:eastAsiaTheme="minorEastAsia"/>
        </w:rPr>
        <w:t xml:space="preserve"> Melbourne Primary Health Network</w:t>
      </w:r>
      <w:r w:rsidR="00147D04" w:rsidRPr="0B76A23B">
        <w:rPr>
          <w:rFonts w:eastAsiaTheme="minorEastAsia"/>
        </w:rPr>
        <w:t xml:space="preserve"> (NWMPHN)</w:t>
      </w:r>
      <w:r w:rsidRPr="0B76A23B">
        <w:rPr>
          <w:rFonts w:eastAsiaTheme="minorEastAsia"/>
        </w:rPr>
        <w:t xml:space="preserve"> </w:t>
      </w:r>
      <w:r w:rsidR="00BA6C0D" w:rsidRPr="0B76A23B">
        <w:rPr>
          <w:rFonts w:eastAsiaTheme="minorEastAsia"/>
        </w:rPr>
        <w:t xml:space="preserve">invites expressions of interest </w:t>
      </w:r>
      <w:r w:rsidR="006770B2" w:rsidRPr="0B76A23B">
        <w:rPr>
          <w:rFonts w:eastAsiaTheme="minorEastAsia"/>
        </w:rPr>
        <w:t>from</w:t>
      </w:r>
      <w:r w:rsidR="00012528" w:rsidRPr="0B76A23B">
        <w:rPr>
          <w:rFonts w:eastAsiaTheme="minorEastAsia"/>
        </w:rPr>
        <w:t xml:space="preserve"> eli</w:t>
      </w:r>
      <w:r w:rsidR="004050E2" w:rsidRPr="0B76A23B">
        <w:rPr>
          <w:rFonts w:eastAsiaTheme="minorEastAsia"/>
        </w:rPr>
        <w:t xml:space="preserve">gible </w:t>
      </w:r>
      <w:r w:rsidR="003871F9" w:rsidRPr="0B76A23B">
        <w:rPr>
          <w:rFonts w:eastAsiaTheme="minorEastAsia"/>
        </w:rPr>
        <w:t xml:space="preserve">primary care providers </w:t>
      </w:r>
      <w:r w:rsidR="00FA2141">
        <w:rPr>
          <w:rFonts w:eastAsiaTheme="minorEastAsia"/>
        </w:rPr>
        <w:t>to</w:t>
      </w:r>
      <w:r w:rsidR="00C63755" w:rsidRPr="0B76A23B">
        <w:rPr>
          <w:rFonts w:eastAsiaTheme="minorEastAsia"/>
        </w:rPr>
        <w:t xml:space="preserve"> </w:t>
      </w:r>
      <w:r w:rsidR="00555D1F" w:rsidRPr="0B76A23B">
        <w:rPr>
          <w:rFonts w:eastAsiaTheme="minorEastAsia"/>
        </w:rPr>
        <w:t xml:space="preserve">establish </w:t>
      </w:r>
      <w:r w:rsidR="00C84F50">
        <w:rPr>
          <w:rFonts w:eastAsiaTheme="minorEastAsia"/>
        </w:rPr>
        <w:t xml:space="preserve">a </w:t>
      </w:r>
      <w:r w:rsidR="00555D1F" w:rsidRPr="0B76A23B">
        <w:rPr>
          <w:rFonts w:eastAsiaTheme="minorEastAsia"/>
        </w:rPr>
        <w:t xml:space="preserve">Priority Primary Care Centre </w:t>
      </w:r>
      <w:r w:rsidR="00303F85">
        <w:rPr>
          <w:rFonts w:eastAsiaTheme="minorEastAsia"/>
        </w:rPr>
        <w:t xml:space="preserve">in </w:t>
      </w:r>
      <w:r w:rsidR="0091456A">
        <w:rPr>
          <w:rFonts w:eastAsiaTheme="minorEastAsia"/>
        </w:rPr>
        <w:t>Sunbury</w:t>
      </w:r>
      <w:r w:rsidR="3B644C49" w:rsidRPr="0B76A23B">
        <w:rPr>
          <w:rFonts w:eastAsiaTheme="minorEastAsia"/>
        </w:rPr>
        <w:t>.</w:t>
      </w:r>
      <w:r w:rsidR="000D2199" w:rsidRPr="0B76A23B">
        <w:rPr>
          <w:rFonts w:eastAsiaTheme="minorEastAsia"/>
        </w:rPr>
        <w:t xml:space="preserve"> </w:t>
      </w:r>
    </w:p>
    <w:p w14:paraId="703A674F" w14:textId="7CF970CD" w:rsidR="00FE5D61" w:rsidRPr="007F0C3F" w:rsidRDefault="00232B01" w:rsidP="0B76A23B">
      <w:pPr>
        <w:pStyle w:val="IntroParagraphNWMPHN"/>
        <w:rPr>
          <w:rFonts w:eastAsiaTheme="minorEastAsia"/>
          <w:b w:val="0"/>
          <w:color w:val="auto"/>
          <w:sz w:val="22"/>
          <w:szCs w:val="22"/>
          <w:lang w:val="en-AU"/>
        </w:rPr>
      </w:pPr>
      <w:r w:rsidRPr="007F0C3F">
        <w:rPr>
          <w:rFonts w:eastAsiaTheme="minorEastAsia"/>
          <w:b w:val="0"/>
          <w:color w:val="auto"/>
          <w:sz w:val="22"/>
          <w:szCs w:val="22"/>
          <w:lang w:val="en-AU"/>
        </w:rPr>
        <w:t>Priority Primary Care Centres</w:t>
      </w:r>
      <w:r w:rsidR="00147D04" w:rsidRPr="007F0C3F">
        <w:rPr>
          <w:rFonts w:eastAsiaTheme="minorEastAsia"/>
          <w:b w:val="0"/>
          <w:color w:val="auto"/>
          <w:sz w:val="22"/>
          <w:szCs w:val="22"/>
          <w:lang w:val="en-AU"/>
        </w:rPr>
        <w:t xml:space="preserve"> (PPCCs)</w:t>
      </w:r>
      <w:r w:rsidR="003B4798" w:rsidRPr="007F0C3F">
        <w:rPr>
          <w:rFonts w:eastAsiaTheme="minorEastAsia"/>
          <w:b w:val="0"/>
          <w:color w:val="auto"/>
          <w:sz w:val="22"/>
          <w:szCs w:val="22"/>
          <w:lang w:val="en-AU"/>
        </w:rPr>
        <w:t>, funded by the Victorian Government,</w:t>
      </w:r>
      <w:r w:rsidRPr="007F0C3F">
        <w:rPr>
          <w:rFonts w:eastAsiaTheme="minorEastAsia"/>
          <w:b w:val="0"/>
          <w:color w:val="auto"/>
          <w:sz w:val="22"/>
          <w:szCs w:val="22"/>
          <w:lang w:val="en-AU"/>
        </w:rPr>
        <w:t xml:space="preserve"> seek to reduce demand </w:t>
      </w:r>
      <w:bookmarkStart w:id="1" w:name="_Int_qVp8fqHd"/>
      <w:r w:rsidRPr="007F0C3F">
        <w:rPr>
          <w:rFonts w:eastAsiaTheme="minorEastAsia"/>
          <w:b w:val="0"/>
          <w:color w:val="auto"/>
          <w:sz w:val="22"/>
          <w:szCs w:val="22"/>
          <w:lang w:val="en-AU"/>
        </w:rPr>
        <w:t>on</w:t>
      </w:r>
      <w:bookmarkEnd w:id="1"/>
      <w:r w:rsidRPr="007F0C3F">
        <w:rPr>
          <w:rFonts w:eastAsiaTheme="minorEastAsia"/>
          <w:b w:val="0"/>
          <w:color w:val="auto"/>
          <w:sz w:val="22"/>
          <w:szCs w:val="22"/>
          <w:lang w:val="en-AU"/>
        </w:rPr>
        <w:t xml:space="preserve"> hospital emergency departments and increase access to care for primary care presentations. </w:t>
      </w:r>
      <w:r w:rsidR="00FC5A42" w:rsidRPr="007F0C3F">
        <w:rPr>
          <w:rFonts w:eastAsiaTheme="minorEastAsia"/>
          <w:b w:val="0"/>
          <w:color w:val="auto"/>
          <w:sz w:val="22"/>
          <w:szCs w:val="22"/>
          <w:lang w:val="en-AU"/>
        </w:rPr>
        <w:t xml:space="preserve">They will provide GP-led care for urgent but non-life-threatening conditions such as mild infections, </w:t>
      </w:r>
      <w:bookmarkStart w:id="2" w:name="_Int_dQgSyX4A"/>
      <w:r w:rsidR="00FC5A42" w:rsidRPr="007F0C3F">
        <w:rPr>
          <w:rFonts w:eastAsiaTheme="minorEastAsia"/>
          <w:b w:val="0"/>
          <w:color w:val="auto"/>
          <w:sz w:val="22"/>
          <w:szCs w:val="22"/>
          <w:lang w:val="en-AU"/>
        </w:rPr>
        <w:t>fractures</w:t>
      </w:r>
      <w:bookmarkEnd w:id="2"/>
      <w:r w:rsidR="00FC5A42" w:rsidRPr="007F0C3F">
        <w:rPr>
          <w:rFonts w:eastAsiaTheme="minorEastAsia"/>
          <w:b w:val="0"/>
          <w:color w:val="auto"/>
          <w:sz w:val="22"/>
          <w:szCs w:val="22"/>
          <w:lang w:val="en-AU"/>
        </w:rPr>
        <w:t xml:space="preserve"> and burns. </w:t>
      </w:r>
      <w:r w:rsidR="003056B8" w:rsidRPr="007F0C3F">
        <w:rPr>
          <w:rFonts w:eastAsiaTheme="minorEastAsia"/>
          <w:b w:val="0"/>
          <w:color w:val="auto"/>
          <w:sz w:val="22"/>
          <w:szCs w:val="22"/>
          <w:lang w:val="en-AU"/>
        </w:rPr>
        <w:t>They will</w:t>
      </w:r>
      <w:r w:rsidR="00FC5A42" w:rsidRPr="007F0C3F">
        <w:rPr>
          <w:rFonts w:eastAsiaTheme="minorEastAsia"/>
          <w:b w:val="0"/>
          <w:color w:val="auto"/>
          <w:sz w:val="22"/>
          <w:szCs w:val="22"/>
          <w:lang w:val="en-AU"/>
        </w:rPr>
        <w:t xml:space="preserve"> also offer pathology and imaging services. Care will be</w:t>
      </w:r>
      <w:r w:rsidR="00D52100" w:rsidRPr="007F0C3F">
        <w:rPr>
          <w:rFonts w:eastAsiaTheme="minorEastAsia"/>
          <w:b w:val="0"/>
          <w:color w:val="auto"/>
          <w:sz w:val="22"/>
          <w:szCs w:val="22"/>
          <w:lang w:val="en-AU"/>
        </w:rPr>
        <w:t xml:space="preserve"> provided 7 days a week</w:t>
      </w:r>
      <w:r w:rsidR="00D43BE5" w:rsidRPr="007F0C3F">
        <w:rPr>
          <w:rFonts w:eastAsiaTheme="minorEastAsia"/>
          <w:b w:val="0"/>
          <w:color w:val="auto"/>
          <w:sz w:val="22"/>
          <w:szCs w:val="22"/>
          <w:lang w:val="en-AU"/>
        </w:rPr>
        <w:t>,</w:t>
      </w:r>
      <w:r w:rsidR="00EC5B23" w:rsidRPr="007F0C3F">
        <w:rPr>
          <w:rFonts w:eastAsiaTheme="minorEastAsia"/>
          <w:b w:val="0"/>
          <w:color w:val="auto"/>
          <w:sz w:val="22"/>
          <w:szCs w:val="22"/>
          <w:lang w:val="en-AU"/>
        </w:rPr>
        <w:t xml:space="preserve"> up to</w:t>
      </w:r>
      <w:r w:rsidR="00D43BE5" w:rsidRPr="007F0C3F">
        <w:rPr>
          <w:rFonts w:eastAsiaTheme="minorEastAsia"/>
          <w:b w:val="0"/>
          <w:color w:val="auto"/>
          <w:sz w:val="22"/>
          <w:szCs w:val="22"/>
          <w:lang w:val="en-AU"/>
        </w:rPr>
        <w:t xml:space="preserve"> 16 hours a day, and</w:t>
      </w:r>
      <w:r w:rsidR="001C186E" w:rsidRPr="007F0C3F">
        <w:rPr>
          <w:rFonts w:eastAsiaTheme="minorEastAsia"/>
          <w:b w:val="0"/>
          <w:color w:val="auto"/>
          <w:sz w:val="22"/>
          <w:szCs w:val="22"/>
          <w:lang w:val="en-AU"/>
        </w:rPr>
        <w:t xml:space="preserve"> will be</w:t>
      </w:r>
      <w:r w:rsidR="00FC5A42" w:rsidRPr="007F0C3F">
        <w:rPr>
          <w:rFonts w:eastAsiaTheme="minorEastAsia"/>
          <w:b w:val="0"/>
          <w:color w:val="auto"/>
          <w:sz w:val="22"/>
          <w:szCs w:val="22"/>
          <w:lang w:val="en-AU"/>
        </w:rPr>
        <w:t xml:space="preserve"> available </w:t>
      </w:r>
      <w:r w:rsidR="001C186E" w:rsidRPr="007F0C3F">
        <w:rPr>
          <w:rFonts w:eastAsiaTheme="minorEastAsia"/>
          <w:b w:val="0"/>
          <w:color w:val="auto"/>
          <w:sz w:val="22"/>
          <w:szCs w:val="22"/>
          <w:lang w:val="en-AU"/>
        </w:rPr>
        <w:t xml:space="preserve">at no cost to the patient </w:t>
      </w:r>
      <w:r w:rsidR="00FC5A42" w:rsidRPr="007F0C3F">
        <w:rPr>
          <w:rFonts w:eastAsiaTheme="minorEastAsia"/>
          <w:b w:val="0"/>
          <w:color w:val="auto"/>
          <w:sz w:val="22"/>
          <w:szCs w:val="22"/>
          <w:lang w:val="en-AU"/>
        </w:rPr>
        <w:t>to anyone with or without a Medicare card</w:t>
      </w:r>
      <w:r w:rsidR="001C186E" w:rsidRPr="007F0C3F">
        <w:rPr>
          <w:rFonts w:eastAsiaTheme="minorEastAsia"/>
          <w:b w:val="0"/>
          <w:color w:val="auto"/>
          <w:sz w:val="22"/>
          <w:szCs w:val="22"/>
          <w:lang w:val="en-AU"/>
        </w:rPr>
        <w:t>.</w:t>
      </w:r>
    </w:p>
    <w:p w14:paraId="516C359B" w14:textId="04603FA5" w:rsidR="00E82DB3" w:rsidRPr="009E1A10" w:rsidRDefault="00906FA4" w:rsidP="00FE7878">
      <w:pPr>
        <w:pStyle w:val="BodyafterbulletNWMPHN"/>
        <w:rPr>
          <w:b/>
          <w:bCs w:val="0"/>
        </w:rPr>
      </w:pPr>
      <w:r w:rsidRPr="009E1A10">
        <w:rPr>
          <w:b/>
          <w:bCs w:val="0"/>
        </w:rPr>
        <w:t xml:space="preserve">This document provides information and application forms for eligible </w:t>
      </w:r>
      <w:r w:rsidR="00660FA1" w:rsidRPr="009E1A10">
        <w:rPr>
          <w:b/>
          <w:bCs w:val="0"/>
        </w:rPr>
        <w:t>primary care providers</w:t>
      </w:r>
      <w:r w:rsidRPr="009E1A10">
        <w:rPr>
          <w:b/>
          <w:bCs w:val="0"/>
        </w:rPr>
        <w:t xml:space="preserve"> </w:t>
      </w:r>
      <w:r w:rsidR="0091456A">
        <w:rPr>
          <w:b/>
          <w:bCs w:val="0"/>
        </w:rPr>
        <w:t xml:space="preserve">to submit </w:t>
      </w:r>
      <w:r w:rsidR="00E82DB3" w:rsidRPr="009E1A10">
        <w:rPr>
          <w:b/>
          <w:bCs w:val="0"/>
        </w:rPr>
        <w:t>an expression of interest</w:t>
      </w:r>
      <w:r w:rsidR="009814B1">
        <w:rPr>
          <w:b/>
          <w:bCs w:val="0"/>
        </w:rPr>
        <w:t xml:space="preserve"> </w:t>
      </w:r>
      <w:r w:rsidR="0091456A">
        <w:rPr>
          <w:b/>
          <w:bCs w:val="0"/>
        </w:rPr>
        <w:t xml:space="preserve">to operate the Sunbury </w:t>
      </w:r>
      <w:r w:rsidR="00CC16C0">
        <w:rPr>
          <w:b/>
          <w:bCs w:val="0"/>
        </w:rPr>
        <w:t xml:space="preserve">Priority Primary Care Centre. </w:t>
      </w:r>
    </w:p>
    <w:p w14:paraId="2F22D9E3" w14:textId="0F51B941" w:rsidR="00906FA4" w:rsidRDefault="00906FA4" w:rsidP="00906FA4">
      <w:pPr>
        <w:pStyle w:val="BodyTextNWMPHN"/>
      </w:pPr>
      <w:r>
        <w:t>It includes:</w:t>
      </w:r>
    </w:p>
    <w:p w14:paraId="23B002C3" w14:textId="7123BF28" w:rsidR="0063350B" w:rsidRPr="00891566" w:rsidRDefault="00906FA4" w:rsidP="00906FA4">
      <w:pPr>
        <w:pStyle w:val="BodyBulletedListNWMPHN"/>
      </w:pPr>
      <w:r w:rsidRPr="000A6FF9">
        <w:t xml:space="preserve">Part A: </w:t>
      </w:r>
      <w:r w:rsidR="000B7481">
        <w:t>T</w:t>
      </w:r>
      <w:r w:rsidR="0063350B" w:rsidRPr="00891566">
        <w:t xml:space="preserve">he activity </w:t>
      </w:r>
    </w:p>
    <w:p w14:paraId="670DA909" w14:textId="29268E7C" w:rsidR="00906FA4" w:rsidRDefault="00906FA4" w:rsidP="00906FA4">
      <w:pPr>
        <w:pStyle w:val="BodyBulletedListNWMPHN"/>
      </w:pPr>
      <w:r>
        <w:t xml:space="preserve">Part </w:t>
      </w:r>
      <w:r w:rsidR="0063350B">
        <w:t>B</w:t>
      </w:r>
      <w:r>
        <w:t xml:space="preserve">: </w:t>
      </w:r>
      <w:r w:rsidR="000B7481">
        <w:t>A</w:t>
      </w:r>
      <w:r>
        <w:t xml:space="preserve">bout </w:t>
      </w:r>
      <w:bookmarkStart w:id="3" w:name="_Int_Q028Xl0g"/>
      <w:r>
        <w:t>North Western</w:t>
      </w:r>
      <w:bookmarkEnd w:id="3"/>
      <w:r>
        <w:t xml:space="preserve"> Melbourne Primary Health Network</w:t>
      </w:r>
    </w:p>
    <w:p w14:paraId="3AF9C058" w14:textId="42B9E124" w:rsidR="00906FA4" w:rsidRDefault="00906FA4" w:rsidP="00906FA4">
      <w:pPr>
        <w:pStyle w:val="BodyBulletedListNWMPHN"/>
      </w:pPr>
      <w:r>
        <w:t xml:space="preserve">Part C: How to apply </w:t>
      </w:r>
    </w:p>
    <w:p w14:paraId="66EEFFC2" w14:textId="478F886F" w:rsidR="008253F2" w:rsidRPr="0063350B" w:rsidRDefault="008253F2" w:rsidP="001C6B96">
      <w:pPr>
        <w:pStyle w:val="BodyBulletedListNWMPHN"/>
      </w:pPr>
      <w:r>
        <w:t xml:space="preserve">Part D: Application form </w:t>
      </w:r>
    </w:p>
    <w:p w14:paraId="506A1FC0" w14:textId="36429682" w:rsidR="002264DB" w:rsidRPr="00A52DB3" w:rsidRDefault="006B3D16" w:rsidP="002264DB">
      <w:pPr>
        <w:pStyle w:val="BodyBulletedListNWMPHN"/>
        <w:rPr>
          <w:rFonts w:asciiTheme="minorHAnsi" w:hAnsiTheme="minorHAnsi"/>
          <w:bCs w:val="0"/>
        </w:rPr>
      </w:pPr>
      <w:r w:rsidRPr="00A52DB3">
        <w:rPr>
          <w:rFonts w:asciiTheme="minorHAnsi" w:hAnsiTheme="minorHAnsi"/>
          <w:bCs w:val="0"/>
        </w:rPr>
        <w:t xml:space="preserve">Appendix 1 – </w:t>
      </w:r>
      <w:r w:rsidR="002264DB" w:rsidRPr="00A52DB3">
        <w:rPr>
          <w:rFonts w:asciiTheme="minorHAnsi" w:hAnsiTheme="minorHAnsi"/>
          <w:bCs w:val="0"/>
        </w:rPr>
        <w:t>Service delivery model</w:t>
      </w:r>
    </w:p>
    <w:p w14:paraId="6AEDB0CE" w14:textId="2A39BD72" w:rsidR="002264DB" w:rsidRPr="002264DB" w:rsidRDefault="002264DB" w:rsidP="002264DB">
      <w:pPr>
        <w:pStyle w:val="BodyBulletedListNWMPHN"/>
      </w:pPr>
      <w:r>
        <w:t xml:space="preserve">Appendix 2 </w:t>
      </w:r>
      <w:r w:rsidR="00A52DB3">
        <w:t>–</w:t>
      </w:r>
      <w:r>
        <w:t xml:space="preserve"> </w:t>
      </w:r>
      <w:r w:rsidR="00A52DB3">
        <w:t>Proposed draft contract departures</w:t>
      </w:r>
      <w:r w:rsidR="009B0E3D">
        <w:t xml:space="preserve"> table</w:t>
      </w:r>
    </w:p>
    <w:p w14:paraId="1D98408A" w14:textId="77777777" w:rsidR="00214049" w:rsidRDefault="00214049" w:rsidP="00906FA4">
      <w:pPr>
        <w:rPr>
          <w:rFonts w:asciiTheme="minorHAnsi" w:eastAsiaTheme="minorHAnsi" w:hAnsiTheme="minorHAnsi"/>
          <w:b/>
          <w:bCs/>
          <w:color w:val="3BC9D7"/>
          <w:sz w:val="28"/>
          <w:szCs w:val="28"/>
        </w:rPr>
      </w:pPr>
    </w:p>
    <w:p w14:paraId="1DA62E40" w14:textId="77777777" w:rsidR="00214049" w:rsidRDefault="00214049">
      <w:pPr>
        <w:spacing w:after="0" w:line="240" w:lineRule="auto"/>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br w:type="page"/>
      </w:r>
    </w:p>
    <w:p w14:paraId="6E0A7005" w14:textId="4E65421D" w:rsidR="00906FA4" w:rsidRDefault="00906FA4" w:rsidP="00906FA4">
      <w:pPr>
        <w:rPr>
          <w:rFonts w:asciiTheme="minorHAnsi" w:eastAsiaTheme="minorHAnsi" w:hAnsiTheme="minorHAnsi"/>
          <w:b/>
          <w:bCs/>
          <w:color w:val="3BC9D7"/>
          <w:sz w:val="28"/>
          <w:szCs w:val="28"/>
        </w:rPr>
      </w:pPr>
      <w:r>
        <w:rPr>
          <w:rFonts w:asciiTheme="minorHAnsi" w:eastAsiaTheme="minorHAnsi" w:hAnsiTheme="minorHAnsi"/>
          <w:b/>
          <w:bCs/>
          <w:color w:val="3BC9D7"/>
          <w:sz w:val="28"/>
          <w:szCs w:val="28"/>
        </w:rPr>
        <w:lastRenderedPageBreak/>
        <w:t xml:space="preserve">Part </w:t>
      </w:r>
      <w:r w:rsidR="0063350B">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 xml:space="preserve">: The </w:t>
      </w:r>
      <w:r w:rsidR="000B7481">
        <w:rPr>
          <w:rFonts w:asciiTheme="minorHAnsi" w:eastAsiaTheme="minorHAnsi" w:hAnsiTheme="minorHAnsi"/>
          <w:b/>
          <w:bCs/>
          <w:color w:val="3BC9D7"/>
          <w:sz w:val="28"/>
          <w:szCs w:val="28"/>
        </w:rPr>
        <w:t>a</w:t>
      </w:r>
      <w:r>
        <w:rPr>
          <w:rFonts w:asciiTheme="minorHAnsi" w:eastAsiaTheme="minorHAnsi" w:hAnsiTheme="minorHAnsi"/>
          <w:b/>
          <w:bCs/>
          <w:color w:val="3BC9D7"/>
          <w:sz w:val="28"/>
          <w:szCs w:val="28"/>
        </w:rPr>
        <w:t>ctivity</w:t>
      </w:r>
    </w:p>
    <w:p w14:paraId="2178550C" w14:textId="77777777" w:rsidR="00906FA4" w:rsidRPr="007F2410" w:rsidRDefault="00906FA4" w:rsidP="00906FA4">
      <w:pPr>
        <w:rPr>
          <w:rFonts w:asciiTheme="minorHAnsi" w:eastAsiaTheme="minorHAnsi" w:hAnsiTheme="minorHAnsi"/>
          <w:b/>
          <w:bCs/>
          <w:color w:val="3BC9D7"/>
          <w:sz w:val="24"/>
          <w:szCs w:val="24"/>
        </w:rPr>
      </w:pPr>
      <w:r w:rsidRPr="007F2410">
        <w:rPr>
          <w:rFonts w:asciiTheme="minorHAnsi" w:eastAsiaTheme="minorHAnsi" w:hAnsiTheme="minorHAnsi"/>
          <w:b/>
          <w:bCs/>
          <w:color w:val="3BC9D7"/>
          <w:sz w:val="24"/>
          <w:szCs w:val="24"/>
        </w:rPr>
        <w:t xml:space="preserve">1. </w:t>
      </w:r>
      <w:r>
        <w:rPr>
          <w:rFonts w:asciiTheme="minorHAnsi" w:eastAsiaTheme="minorHAnsi" w:hAnsiTheme="minorHAnsi"/>
          <w:b/>
          <w:bCs/>
          <w:color w:val="3BC9D7"/>
          <w:sz w:val="24"/>
          <w:szCs w:val="24"/>
        </w:rPr>
        <w:t>Background</w:t>
      </w:r>
    </w:p>
    <w:p w14:paraId="4748A2FC" w14:textId="6B0066CD" w:rsidR="008257D8" w:rsidRDefault="00906FA4" w:rsidP="00906FA4">
      <w:r>
        <w:t xml:space="preserve">The Victorian Government is funding 25 </w:t>
      </w:r>
      <w:r w:rsidR="00245B2A">
        <w:t>Priority Primary Care Centres (</w:t>
      </w:r>
      <w:r>
        <w:t>PPCCs</w:t>
      </w:r>
      <w:r w:rsidR="00245B2A">
        <w:t>)</w:t>
      </w:r>
      <w:r>
        <w:t xml:space="preserve"> across the state. P</w:t>
      </w:r>
      <w:r w:rsidR="006E02D6">
        <w:t xml:space="preserve">rimary </w:t>
      </w:r>
      <w:r>
        <w:t>H</w:t>
      </w:r>
      <w:r w:rsidR="006E02D6">
        <w:t xml:space="preserve">ealth </w:t>
      </w:r>
      <w:r>
        <w:t>N</w:t>
      </w:r>
      <w:r w:rsidR="006E02D6">
        <w:t>etwork</w:t>
      </w:r>
      <w:r>
        <w:t xml:space="preserve">s </w:t>
      </w:r>
      <w:r w:rsidR="00F05473">
        <w:t>are commissioning</w:t>
      </w:r>
      <w:r>
        <w:t xml:space="preserve"> these in their respective regions</w:t>
      </w:r>
      <w:r w:rsidR="00F05473">
        <w:t>,</w:t>
      </w:r>
      <w:r w:rsidR="00962748">
        <w:t xml:space="preserve"> with</w:t>
      </w:r>
      <w:r w:rsidR="00F05473">
        <w:t xml:space="preserve"> more than 20 sites currently operational.</w:t>
      </w:r>
      <w:r w:rsidR="00C46624">
        <w:t xml:space="preserve"> Details </w:t>
      </w:r>
      <w:r w:rsidR="00F66706">
        <w:t xml:space="preserve">are available on the </w:t>
      </w:r>
      <w:hyperlink r:id="rId11" w:history="1">
        <w:r w:rsidR="00F66706" w:rsidRPr="00295C25">
          <w:rPr>
            <w:rStyle w:val="Hyperlink"/>
          </w:rPr>
          <w:t xml:space="preserve">Better Health Channel Priority Primary Care </w:t>
        </w:r>
        <w:r w:rsidR="00B20CD3">
          <w:rPr>
            <w:rStyle w:val="Hyperlink"/>
          </w:rPr>
          <w:t xml:space="preserve">Centre </w:t>
        </w:r>
        <w:r w:rsidR="00F66706" w:rsidRPr="00295C25">
          <w:rPr>
            <w:rStyle w:val="Hyperlink"/>
          </w:rPr>
          <w:t>webpage</w:t>
        </w:r>
      </w:hyperlink>
      <w:r w:rsidR="00F66706">
        <w:t>.</w:t>
      </w:r>
    </w:p>
    <w:p w14:paraId="7FB64F70" w14:textId="11DF8869" w:rsidR="00C735A6" w:rsidRDefault="00E21FCD" w:rsidP="00F7551E">
      <w:r>
        <w:t xml:space="preserve">A </w:t>
      </w:r>
      <w:r w:rsidR="00C454FA">
        <w:t>PPCC</w:t>
      </w:r>
      <w:r>
        <w:t xml:space="preserve"> will be established in Sunbury </w:t>
      </w:r>
      <w:r w:rsidR="00766083">
        <w:t xml:space="preserve">as </w:t>
      </w:r>
      <w:r w:rsidR="0099363A">
        <w:t xml:space="preserve">a </w:t>
      </w:r>
      <w:r w:rsidR="00766083">
        <w:t>satellite site supporting the Royal Melbourne Hospital.</w:t>
      </w:r>
      <w:r w:rsidR="00C735A6">
        <w:t xml:space="preserve"> Given the </w:t>
      </w:r>
      <w:r w:rsidR="002577AC">
        <w:t xml:space="preserve">geographical location, the Sunbury PPCC will also </w:t>
      </w:r>
      <w:r w:rsidR="000C5C02">
        <w:t xml:space="preserve">establish </w:t>
      </w:r>
      <w:r w:rsidR="004539FC">
        <w:t xml:space="preserve">integrated pathways and protocols with other relevant local hospitals and services, including </w:t>
      </w:r>
      <w:r w:rsidR="00C36743">
        <w:t xml:space="preserve">(but not limited to) </w:t>
      </w:r>
      <w:r w:rsidR="004C0F08">
        <w:t xml:space="preserve">Western Health, </w:t>
      </w:r>
      <w:r w:rsidR="004539FC">
        <w:t>Ambulance Victoria and the Victorian Virtual Emergency Department.</w:t>
      </w:r>
    </w:p>
    <w:p w14:paraId="717182B8" w14:textId="50C095F1" w:rsidR="005019C6" w:rsidRDefault="007C7A9E" w:rsidP="00F7551E">
      <w:r>
        <w:t xml:space="preserve">An </w:t>
      </w:r>
      <w:r w:rsidR="00495140">
        <w:t>initial approach to market in late 2022</w:t>
      </w:r>
      <w:r>
        <w:t xml:space="preserve"> did not identify a</w:t>
      </w:r>
      <w:r w:rsidRPr="007C7A9E">
        <w:t xml:space="preserve"> preferred provider</w:t>
      </w:r>
      <w:r>
        <w:t xml:space="preserve"> for the Sunbury PPCC</w:t>
      </w:r>
      <w:r w:rsidR="00204E84">
        <w:t>. This</w:t>
      </w:r>
      <w:r w:rsidR="00BD2B17">
        <w:t xml:space="preserve"> call for</w:t>
      </w:r>
      <w:r w:rsidR="00204E84">
        <w:t xml:space="preserve"> expression</w:t>
      </w:r>
      <w:r w:rsidR="00BD2B17">
        <w:t>s</w:t>
      </w:r>
      <w:r w:rsidR="00204E84">
        <w:t xml:space="preserve"> of interest </w:t>
      </w:r>
      <w:r w:rsidR="005C6F9D">
        <w:t xml:space="preserve">is a </w:t>
      </w:r>
      <w:r w:rsidR="00CE5B75">
        <w:t>seco</w:t>
      </w:r>
      <w:r w:rsidR="00BD2B17">
        <w:t xml:space="preserve">nd </w:t>
      </w:r>
      <w:r w:rsidR="00E32F3F">
        <w:t>approach to market</w:t>
      </w:r>
      <w:r w:rsidR="001D55A7">
        <w:t xml:space="preserve">, to ensure the </w:t>
      </w:r>
      <w:r w:rsidR="00374EA3">
        <w:t xml:space="preserve">community in </w:t>
      </w:r>
      <w:r w:rsidR="00AA4A3A">
        <w:t xml:space="preserve">Sunbury and surrounding areas </w:t>
      </w:r>
      <w:r w:rsidR="001D55A7">
        <w:t>have equitable access to PPCC services.</w:t>
      </w:r>
      <w:r w:rsidR="00B529BF">
        <w:t xml:space="preserve">  </w:t>
      </w:r>
    </w:p>
    <w:p w14:paraId="6B5816AE" w14:textId="77777777" w:rsidR="00906FA4" w:rsidRDefault="00906FA4" w:rsidP="00EB27F1">
      <w:pPr>
        <w:pStyle w:val="paragraph"/>
        <w:spacing w:before="0" w:beforeAutospacing="0" w:after="0" w:afterAutospacing="0"/>
        <w:textAlignment w:val="baseline"/>
        <w:rPr>
          <w:rFonts w:ascii="Segoe UI" w:hAnsi="Segoe UI" w:cs="Segoe UI"/>
          <w:color w:val="04355E"/>
          <w:sz w:val="18"/>
          <w:szCs w:val="18"/>
        </w:rPr>
      </w:pPr>
    </w:p>
    <w:p w14:paraId="2D6B140A" w14:textId="56D6CA11" w:rsidR="00906FA4" w:rsidRDefault="00906FA4" w:rsidP="00906FA4">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7F2410">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Activity Purpose</w:t>
      </w:r>
      <w:r w:rsidR="00953DDD">
        <w:rPr>
          <w:rFonts w:asciiTheme="minorHAnsi" w:eastAsiaTheme="minorHAnsi" w:hAnsiTheme="minorHAnsi"/>
          <w:b/>
          <w:bCs/>
          <w:color w:val="3BC9D7"/>
          <w:sz w:val="24"/>
          <w:szCs w:val="24"/>
        </w:rPr>
        <w:t xml:space="preserve">, </w:t>
      </w:r>
      <w:r>
        <w:rPr>
          <w:rFonts w:asciiTheme="minorHAnsi" w:eastAsiaTheme="minorHAnsi" w:hAnsiTheme="minorHAnsi"/>
          <w:b/>
          <w:bCs/>
          <w:color w:val="3BC9D7"/>
          <w:sz w:val="24"/>
          <w:szCs w:val="24"/>
        </w:rPr>
        <w:t>Term</w:t>
      </w:r>
      <w:r w:rsidR="00953DDD">
        <w:rPr>
          <w:rFonts w:asciiTheme="minorHAnsi" w:eastAsiaTheme="minorHAnsi" w:hAnsiTheme="minorHAnsi"/>
          <w:b/>
          <w:bCs/>
          <w:color w:val="3BC9D7"/>
          <w:sz w:val="24"/>
          <w:szCs w:val="24"/>
        </w:rPr>
        <w:t xml:space="preserve"> and Funding</w:t>
      </w:r>
    </w:p>
    <w:p w14:paraId="7FEC7CCD" w14:textId="473298E0" w:rsidR="00906FA4" w:rsidRDefault="00906FA4" w:rsidP="00906FA4">
      <w:pPr>
        <w:rPr>
          <w:rFonts w:ascii="Segoe UI" w:hAnsi="Segoe UI" w:cs="Segoe UI"/>
          <w:color w:val="04355E"/>
          <w:sz w:val="18"/>
          <w:szCs w:val="18"/>
        </w:rPr>
      </w:pPr>
      <w:r>
        <w:t xml:space="preserve">The </w:t>
      </w:r>
      <w:bookmarkStart w:id="4" w:name="_Int_kIG7Vi8Y"/>
      <w:r>
        <w:t>PPCC</w:t>
      </w:r>
      <w:bookmarkEnd w:id="4"/>
      <w:r>
        <w:t xml:space="preserve"> initiative seeks to reduce demand on hospital emergency departments and increase access to care for </w:t>
      </w:r>
      <w:r w:rsidR="00DC2CF1">
        <w:t xml:space="preserve">urgent </w:t>
      </w:r>
      <w:r>
        <w:t xml:space="preserve">primary care type presentations. PPCCs are GP-led services, partnered with an emergency department, to provide </w:t>
      </w:r>
      <w:r w:rsidR="005532E8">
        <w:t xml:space="preserve">urgent primary </w:t>
      </w:r>
      <w:r>
        <w:t>care for people of all ages (for example, mild infections, fractures, and burns). PPCCs provide a viable alternative for people with conditions that require urgent attention but not an emergency response. They are free for people of all ages (with or without a Medicare card) and are open in the after-hours period.  </w:t>
      </w:r>
    </w:p>
    <w:p w14:paraId="2E7CB504" w14:textId="34015239" w:rsidR="00906FA4" w:rsidRDefault="00906FA4" w:rsidP="00906FA4">
      <w:r>
        <w:t xml:space="preserve">The </w:t>
      </w:r>
      <w:r w:rsidR="008D094A">
        <w:t xml:space="preserve">Victorian </w:t>
      </w:r>
      <w:r>
        <w:t xml:space="preserve">Department </w:t>
      </w:r>
      <w:r w:rsidR="00380F22">
        <w:t xml:space="preserve">of Health </w:t>
      </w:r>
      <w:r w:rsidR="00C74F19">
        <w:t xml:space="preserve">has provided funding for PPCC services to </w:t>
      </w:r>
      <w:r w:rsidR="00B70ADA">
        <w:t xml:space="preserve">operate for 12 months. </w:t>
      </w:r>
      <w:r>
        <w:t xml:space="preserve">Infection prevention and control requirements must be met before services can start. </w:t>
      </w:r>
    </w:p>
    <w:p w14:paraId="28282A01" w14:textId="6402EF89" w:rsidR="006E7A22" w:rsidRDefault="006E7A22" w:rsidP="006E7A22">
      <w:r w:rsidRPr="0016756E">
        <w:t>An initial </w:t>
      </w:r>
      <w:r w:rsidRPr="0016756E">
        <w:rPr>
          <w:b/>
          <w:bCs/>
        </w:rPr>
        <w:t>establishment grant of up to $150,000 </w:t>
      </w:r>
      <w:r w:rsidR="003D5756">
        <w:rPr>
          <w:b/>
          <w:bCs/>
        </w:rPr>
        <w:t>(ex</w:t>
      </w:r>
      <w:r w:rsidR="005E221D">
        <w:rPr>
          <w:b/>
          <w:bCs/>
        </w:rPr>
        <w:t>.</w:t>
      </w:r>
      <w:r w:rsidR="003D5756">
        <w:rPr>
          <w:b/>
          <w:bCs/>
        </w:rPr>
        <w:t xml:space="preserve"> GST) </w:t>
      </w:r>
      <w:r w:rsidRPr="0016756E">
        <w:t xml:space="preserve">will be available to </w:t>
      </w:r>
      <w:r w:rsidR="001547E1">
        <w:t xml:space="preserve">the </w:t>
      </w:r>
      <w:r w:rsidRPr="0016756E">
        <w:t>PPCC service provider. Additionally, a</w:t>
      </w:r>
      <w:r w:rsidRPr="0016756E">
        <w:rPr>
          <w:b/>
          <w:bCs/>
        </w:rPr>
        <w:t> monthly operating grant of approximately $180,000</w:t>
      </w:r>
      <w:r w:rsidR="003D5756">
        <w:rPr>
          <w:b/>
          <w:bCs/>
        </w:rPr>
        <w:t xml:space="preserve"> (</w:t>
      </w:r>
      <w:r w:rsidR="005E221D">
        <w:rPr>
          <w:b/>
          <w:bCs/>
        </w:rPr>
        <w:t>e</w:t>
      </w:r>
      <w:r w:rsidR="003D5756">
        <w:rPr>
          <w:b/>
          <w:bCs/>
        </w:rPr>
        <w:t>x</w:t>
      </w:r>
      <w:r w:rsidR="005E221D">
        <w:rPr>
          <w:b/>
          <w:bCs/>
        </w:rPr>
        <w:t>.</w:t>
      </w:r>
      <w:r w:rsidR="003D5756">
        <w:rPr>
          <w:b/>
          <w:bCs/>
        </w:rPr>
        <w:t xml:space="preserve"> GST)</w:t>
      </w:r>
      <w:r w:rsidRPr="0016756E">
        <w:t> is available</w:t>
      </w:r>
      <w:r>
        <w:t>,</w:t>
      </w:r>
      <w:r w:rsidRPr="0016756E">
        <w:t xml:space="preserve"> in line with the PPCC service model</w:t>
      </w:r>
      <w:r>
        <w:t>. This</w:t>
      </w:r>
      <w:r w:rsidRPr="0016756E">
        <w:t xml:space="preserve"> cannot be used to support existing services or operating hours.</w:t>
      </w:r>
    </w:p>
    <w:p w14:paraId="01392DB4" w14:textId="77777777" w:rsidR="00906FA4" w:rsidRPr="00B57219" w:rsidRDefault="00906FA4" w:rsidP="0B76A23B">
      <w:pPr>
        <w:rPr>
          <w:rFonts w:asciiTheme="minorHAnsi" w:hAnsiTheme="minorHAnsi"/>
          <w:b/>
          <w:bCs/>
          <w:color w:val="3BC9D7"/>
          <w:sz w:val="24"/>
          <w:szCs w:val="24"/>
        </w:rPr>
      </w:pPr>
      <w:r w:rsidRPr="0B76A23B">
        <w:rPr>
          <w:rFonts w:asciiTheme="minorHAnsi" w:hAnsiTheme="minorHAnsi"/>
          <w:b/>
          <w:bCs/>
          <w:color w:val="3BC9D7"/>
          <w:sz w:val="24"/>
          <w:szCs w:val="24"/>
        </w:rPr>
        <w:t xml:space="preserve">3. </w:t>
      </w:r>
      <w:bookmarkStart w:id="5" w:name="_Int_0ky1IndI"/>
      <w:r w:rsidRPr="0B76A23B">
        <w:rPr>
          <w:rFonts w:asciiTheme="minorHAnsi" w:hAnsiTheme="minorHAnsi"/>
          <w:b/>
          <w:bCs/>
          <w:color w:val="3BC9D7"/>
          <w:sz w:val="24"/>
          <w:szCs w:val="24"/>
        </w:rPr>
        <w:t>What’s</w:t>
      </w:r>
      <w:bookmarkEnd w:id="5"/>
      <w:r w:rsidRPr="0B76A23B">
        <w:rPr>
          <w:rFonts w:asciiTheme="minorHAnsi" w:hAnsiTheme="minorHAnsi"/>
          <w:b/>
          <w:bCs/>
          <w:color w:val="3BC9D7"/>
          <w:sz w:val="24"/>
          <w:szCs w:val="24"/>
        </w:rPr>
        <w:t xml:space="preserve"> required?</w:t>
      </w:r>
    </w:p>
    <w:p w14:paraId="099AFE4D" w14:textId="6333CF8B" w:rsidR="00906FA4" w:rsidRPr="00B80490" w:rsidRDefault="0069231C" w:rsidP="00906FA4">
      <w:pPr>
        <w:rPr>
          <w:szCs w:val="20"/>
        </w:rPr>
      </w:pPr>
      <w:r>
        <w:t xml:space="preserve">The </w:t>
      </w:r>
      <w:r w:rsidR="00906FA4" w:rsidRPr="00E066FE">
        <w:t>PPCC will: </w:t>
      </w:r>
    </w:p>
    <w:p w14:paraId="08BB52BA" w14:textId="40EA1CB5" w:rsidR="00906FA4" w:rsidRPr="00E066FE" w:rsidRDefault="008B5E6A" w:rsidP="00FA6292">
      <w:pPr>
        <w:pStyle w:val="ListParagraph"/>
        <w:numPr>
          <w:ilvl w:val="0"/>
          <w:numId w:val="6"/>
        </w:numPr>
        <w:rPr>
          <w:szCs w:val="20"/>
        </w:rPr>
      </w:pPr>
      <w:r>
        <w:t>b</w:t>
      </w:r>
      <w:r w:rsidR="00906FA4" w:rsidRPr="00E066FE">
        <w:t>e GP</w:t>
      </w:r>
      <w:r w:rsidR="00C0113B">
        <w:t>-</w:t>
      </w:r>
      <w:r w:rsidR="00906FA4" w:rsidRPr="00E066FE">
        <w:t>led</w:t>
      </w:r>
      <w:r w:rsidR="00C0113B">
        <w:t xml:space="preserve"> </w:t>
      </w:r>
      <w:r w:rsidR="00906FA4" w:rsidRPr="00E066FE">
        <w:t>supported by nursing and administration staff </w:t>
      </w:r>
    </w:p>
    <w:p w14:paraId="02561DB8" w14:textId="2315F256" w:rsidR="004A19BC" w:rsidRPr="004A19BC" w:rsidRDefault="008B5E6A" w:rsidP="00FA6292">
      <w:pPr>
        <w:pStyle w:val="ListParagraph"/>
        <w:numPr>
          <w:ilvl w:val="0"/>
          <w:numId w:val="6"/>
        </w:numPr>
        <w:rPr>
          <w:szCs w:val="20"/>
        </w:rPr>
      </w:pPr>
      <w:r>
        <w:t>p</w:t>
      </w:r>
      <w:r w:rsidR="00906FA4" w:rsidRPr="00E066FE">
        <w:t>rovide care for people of all ages</w:t>
      </w:r>
    </w:p>
    <w:p w14:paraId="1561609C" w14:textId="07C0BB5F" w:rsidR="00906FA4" w:rsidRPr="00E066FE" w:rsidRDefault="00906FA4" w:rsidP="00FA6292">
      <w:pPr>
        <w:pStyle w:val="ListParagraph"/>
        <w:numPr>
          <w:ilvl w:val="0"/>
          <w:numId w:val="6"/>
        </w:numPr>
        <w:rPr>
          <w:szCs w:val="20"/>
        </w:rPr>
      </w:pPr>
      <w:r w:rsidRPr="00E066FE">
        <w:t>provide a viable alternative for people with conditions that require urgent attention</w:t>
      </w:r>
      <w:r w:rsidR="0083124B">
        <w:t>,</w:t>
      </w:r>
      <w:r w:rsidRPr="00E066FE">
        <w:t xml:space="preserve"> but not an emergency response </w:t>
      </w:r>
    </w:p>
    <w:p w14:paraId="53C3F0E3" w14:textId="78BD52BF" w:rsidR="00906FA4" w:rsidRDefault="008B5E6A" w:rsidP="00FA6292">
      <w:pPr>
        <w:pStyle w:val="ListParagraph"/>
        <w:numPr>
          <w:ilvl w:val="0"/>
          <w:numId w:val="6"/>
        </w:numPr>
      </w:pPr>
      <w:r>
        <w:t>s</w:t>
      </w:r>
      <w:r w:rsidR="00906FA4">
        <w:t>ee patients referred, or self-referred, or who present as a ‘walk in</w:t>
      </w:r>
      <w:bookmarkStart w:id="6" w:name="_Int_JwRBpKHQ"/>
      <w:r w:rsidR="00906FA4">
        <w:t>’.</w:t>
      </w:r>
      <w:bookmarkEnd w:id="6"/>
      <w:r w:rsidR="00906FA4">
        <w:t xml:space="preserve"> Patients may be referred to a PPCC </w:t>
      </w:r>
      <w:r w:rsidR="007E36FF">
        <w:t>from many sources</w:t>
      </w:r>
      <w:r w:rsidR="00906FA4">
        <w:t>, with pathway</w:t>
      </w:r>
      <w:r w:rsidR="00E64B8B">
        <w:t>s</w:t>
      </w:r>
      <w:r w:rsidR="00906FA4">
        <w:t xml:space="preserve"> and protocols to be established with </w:t>
      </w:r>
      <w:r w:rsidR="00906FA4">
        <w:lastRenderedPageBreak/>
        <w:t xml:space="preserve">hospital emergency departments, Ambulance Victoria, </w:t>
      </w:r>
      <w:r w:rsidR="007E36FF">
        <w:t>NURSE-ON-CALL</w:t>
      </w:r>
      <w:r w:rsidR="00906FA4">
        <w:t>, the Victorian Virtual Emergency Department and the Maternal and Child Health Line. </w:t>
      </w:r>
    </w:p>
    <w:p w14:paraId="4E04DDDA" w14:textId="77777777" w:rsidR="0095404C" w:rsidRPr="00B57219" w:rsidRDefault="00D80BDC" w:rsidP="0095404C">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4</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Eligibility Requirements</w:t>
      </w:r>
    </w:p>
    <w:p w14:paraId="67B4A9C4" w14:textId="3F24150F" w:rsidR="00383E77" w:rsidRPr="00403820" w:rsidRDefault="00F92D10" w:rsidP="00403820">
      <w:r>
        <w:t>To be eligible, applicants</w:t>
      </w:r>
      <w:r w:rsidR="00383E77" w:rsidRPr="00403820">
        <w:t xml:space="preserve"> must</w:t>
      </w:r>
      <w:r>
        <w:t>:</w:t>
      </w:r>
      <w:r w:rsidR="00383E77" w:rsidRPr="00403820">
        <w:t>  </w:t>
      </w:r>
    </w:p>
    <w:p w14:paraId="18BEFDD2" w14:textId="569B6E80" w:rsidR="00561F52" w:rsidRPr="000467F8" w:rsidRDefault="00561F52" w:rsidP="00561F52">
      <w:pPr>
        <w:pStyle w:val="ListParagraph"/>
        <w:numPr>
          <w:ilvl w:val="0"/>
          <w:numId w:val="7"/>
        </w:numPr>
      </w:pPr>
      <w:r>
        <w:t xml:space="preserve">meet the mandatory criteria specified in the </w:t>
      </w:r>
      <w:bookmarkStart w:id="7" w:name="_Int_G4R9JSFU"/>
      <w:r>
        <w:t>EOI</w:t>
      </w:r>
      <w:bookmarkEnd w:id="7"/>
      <w:r>
        <w:t xml:space="preserve"> application</w:t>
      </w:r>
    </w:p>
    <w:p w14:paraId="23D4AE06" w14:textId="51A5B8C6" w:rsidR="00383E77" w:rsidRPr="00403820" w:rsidRDefault="61F18ACA" w:rsidP="00FA6292">
      <w:pPr>
        <w:pStyle w:val="ListParagraph"/>
        <w:numPr>
          <w:ilvl w:val="0"/>
          <w:numId w:val="7"/>
        </w:numPr>
      </w:pPr>
      <w:r>
        <w:t>m</w:t>
      </w:r>
      <w:r w:rsidR="03525AE2">
        <w:t xml:space="preserve">eet the </w:t>
      </w:r>
      <w:hyperlink r:id="rId12" w:history="1">
        <w:r w:rsidR="001F7F72" w:rsidRPr="00BC1129">
          <w:rPr>
            <w:rStyle w:val="Hyperlink"/>
          </w:rPr>
          <w:t>PPCC specifications</w:t>
        </w:r>
        <w:r w:rsidR="00BC748D" w:rsidRPr="001D639E">
          <w:rPr>
            <w:rStyle w:val="Hyperlink"/>
          </w:rPr>
          <w:t xml:space="preserve"> (.pdf)</w:t>
        </w:r>
      </w:hyperlink>
      <w:r w:rsidR="03525AE2">
        <w:t xml:space="preserve"> before commencement of the service </w:t>
      </w:r>
    </w:p>
    <w:p w14:paraId="3124CF48" w14:textId="5D16877F" w:rsidR="00383E77" w:rsidRDefault="002B1A7F" w:rsidP="00FA6292">
      <w:pPr>
        <w:pStyle w:val="ListParagraph"/>
        <w:numPr>
          <w:ilvl w:val="0"/>
          <w:numId w:val="7"/>
        </w:numPr>
      </w:pPr>
      <w:r>
        <w:t>a</w:t>
      </w:r>
      <w:r w:rsidR="00383E77" w:rsidRPr="00403820">
        <w:t xml:space="preserve">gree to an external </w:t>
      </w:r>
      <w:r w:rsidR="003A3A35">
        <w:t>i</w:t>
      </w:r>
      <w:r w:rsidR="00383E77" w:rsidRPr="00403820">
        <w:t xml:space="preserve">nfection </w:t>
      </w:r>
      <w:r w:rsidR="003A3A35">
        <w:t>p</w:t>
      </w:r>
      <w:r w:rsidR="00383E77" w:rsidRPr="00403820">
        <w:t xml:space="preserve">revention </w:t>
      </w:r>
      <w:r w:rsidR="00D2209B">
        <w:t xml:space="preserve">and </w:t>
      </w:r>
      <w:r w:rsidR="003A3A35">
        <w:t>c</w:t>
      </w:r>
      <w:r w:rsidR="00383E77" w:rsidRPr="00403820">
        <w:t>ontrol assessment</w:t>
      </w:r>
      <w:r w:rsidR="001125C1">
        <w:t xml:space="preserve">, and </w:t>
      </w:r>
      <w:r w:rsidR="001464E2">
        <w:t xml:space="preserve">act on </w:t>
      </w:r>
      <w:r w:rsidR="00AD1032">
        <w:t>any recommendations arising</w:t>
      </w:r>
      <w:r w:rsidR="00BB2C96">
        <w:t>,</w:t>
      </w:r>
      <w:r w:rsidR="00383E77" w:rsidRPr="00403820">
        <w:t xml:space="preserve"> before </w:t>
      </w:r>
      <w:r w:rsidR="045A5B72">
        <w:t>commenc</w:t>
      </w:r>
      <w:r w:rsidR="00BB2C96">
        <w:t>ing</w:t>
      </w:r>
      <w:r w:rsidR="00383E77" w:rsidRPr="00403820">
        <w:t xml:space="preserve"> service </w:t>
      </w:r>
    </w:p>
    <w:p w14:paraId="48C2F80D" w14:textId="647AFFA9" w:rsidR="00B273FA" w:rsidRPr="00403820" w:rsidRDefault="00B273FA" w:rsidP="00FA6292">
      <w:pPr>
        <w:pStyle w:val="ListParagraph"/>
        <w:numPr>
          <w:ilvl w:val="0"/>
          <w:numId w:val="7"/>
        </w:numPr>
      </w:pPr>
      <w:r>
        <w:t xml:space="preserve">comply with relevant </w:t>
      </w:r>
      <w:r w:rsidR="0043253E">
        <w:t>S</w:t>
      </w:r>
      <w:r>
        <w:t xml:space="preserve">tate and </w:t>
      </w:r>
      <w:r w:rsidR="005E172D">
        <w:t>C</w:t>
      </w:r>
      <w:r>
        <w:t>ommonwealth guidance on infection prevention and control and the use of personal protective equipment</w:t>
      </w:r>
    </w:p>
    <w:p w14:paraId="6C30D259" w14:textId="39744046" w:rsidR="00383E77" w:rsidRPr="00403820" w:rsidRDefault="037C4745" w:rsidP="00FA6292">
      <w:pPr>
        <w:pStyle w:val="ListParagraph"/>
        <w:numPr>
          <w:ilvl w:val="0"/>
          <w:numId w:val="7"/>
        </w:numPr>
      </w:pPr>
      <w:r>
        <w:t>a</w:t>
      </w:r>
      <w:r w:rsidR="03525AE2">
        <w:t>gree to provide services to people with and without a Medicare care, with no out</w:t>
      </w:r>
      <w:r w:rsidR="1218A7DD">
        <w:t>-</w:t>
      </w:r>
      <w:r w:rsidR="03525AE2">
        <w:t>of</w:t>
      </w:r>
      <w:r w:rsidR="1218A7DD">
        <w:t>-</w:t>
      </w:r>
      <w:r w:rsidR="03525AE2">
        <w:t>pocket costs to patient</w:t>
      </w:r>
      <w:r w:rsidR="003B5A32">
        <w:t>s</w:t>
      </w:r>
      <w:r w:rsidR="31814E07">
        <w:t>,</w:t>
      </w:r>
      <w:r w:rsidR="03525AE2">
        <w:t xml:space="preserve"> including wherever possible for diagnostics</w:t>
      </w:r>
      <w:r w:rsidR="1218A7DD">
        <w:t xml:space="preserve"> (</w:t>
      </w:r>
      <w:r w:rsidR="03525AE2">
        <w:t>acknowledging this may depend on local provider partnerships</w:t>
      </w:r>
      <w:r w:rsidR="1218A7DD">
        <w:t>)</w:t>
      </w:r>
      <w:r w:rsidR="03525AE2">
        <w:t> </w:t>
      </w:r>
    </w:p>
    <w:p w14:paraId="6D78C754" w14:textId="294CA190" w:rsidR="00E62148" w:rsidRDefault="00BB2C96" w:rsidP="00FA6292">
      <w:pPr>
        <w:pStyle w:val="ListParagraph"/>
        <w:numPr>
          <w:ilvl w:val="0"/>
          <w:numId w:val="7"/>
        </w:numPr>
      </w:pPr>
      <w:r>
        <w:t>d</w:t>
      </w:r>
      <w:r w:rsidR="005D22BA">
        <w:t xml:space="preserve">emonstrate ability to </w:t>
      </w:r>
      <w:r w:rsidR="005D22BA" w:rsidRPr="00403820">
        <w:t xml:space="preserve">scale up to full operating hours </w:t>
      </w:r>
      <w:r w:rsidR="00A549A2">
        <w:t xml:space="preserve">(16 hours a day, 7 days a week including public holidays) </w:t>
      </w:r>
      <w:r w:rsidR="005D22BA">
        <w:t>with</w:t>
      </w:r>
      <w:r w:rsidR="005D22BA" w:rsidRPr="00403820">
        <w:t>in 6 weeks of opening</w:t>
      </w:r>
    </w:p>
    <w:p w14:paraId="56794D6D" w14:textId="7E2A0C54" w:rsidR="005D22BA" w:rsidRDefault="00E62148" w:rsidP="00FA6292">
      <w:pPr>
        <w:pStyle w:val="ListParagraph"/>
        <w:numPr>
          <w:ilvl w:val="0"/>
          <w:numId w:val="7"/>
        </w:numPr>
      </w:pPr>
      <w:r>
        <w:t>demonstrate capacity to</w:t>
      </w:r>
      <w:r w:rsidR="005D22BA" w:rsidRPr="00403820">
        <w:t xml:space="preserve"> operate for 1</w:t>
      </w:r>
      <w:r w:rsidR="00352144">
        <w:t>2</w:t>
      </w:r>
      <w:r w:rsidR="005D22BA" w:rsidRPr="00403820">
        <w:t xml:space="preserve"> months </w:t>
      </w:r>
    </w:p>
    <w:p w14:paraId="28028E54" w14:textId="243C32F9" w:rsidR="00383E77" w:rsidRPr="00403820" w:rsidRDefault="00E62148" w:rsidP="00FA6292">
      <w:pPr>
        <w:pStyle w:val="ListParagraph"/>
        <w:numPr>
          <w:ilvl w:val="0"/>
          <w:numId w:val="7"/>
        </w:numPr>
      </w:pPr>
      <w:r>
        <w:t>a</w:t>
      </w:r>
      <w:r w:rsidR="00383E77" w:rsidRPr="00403820">
        <w:t xml:space="preserve">gree to participate in </w:t>
      </w:r>
      <w:r>
        <w:t>establishing</w:t>
      </w:r>
      <w:r w:rsidR="00383E77" w:rsidRPr="00403820">
        <w:t xml:space="preserve"> and operat</w:t>
      </w:r>
      <w:r>
        <w:t>ing</w:t>
      </w:r>
      <w:r w:rsidR="00383E77" w:rsidRPr="00403820">
        <w:t xml:space="preserve"> bi-directional referral pathways </w:t>
      </w:r>
    </w:p>
    <w:p w14:paraId="051AF8DF" w14:textId="2EB37CB5" w:rsidR="00383E77" w:rsidRPr="00403820" w:rsidRDefault="00E62148" w:rsidP="00FA6292">
      <w:pPr>
        <w:pStyle w:val="ListParagraph"/>
        <w:numPr>
          <w:ilvl w:val="0"/>
          <w:numId w:val="7"/>
        </w:numPr>
      </w:pPr>
      <w:r>
        <w:t>a</w:t>
      </w:r>
      <w:r w:rsidR="00383E77" w:rsidRPr="00403820">
        <w:t xml:space="preserve">gree to </w:t>
      </w:r>
      <w:r w:rsidR="00FE7DDC">
        <w:t>support an integrated response by</w:t>
      </w:r>
      <w:r w:rsidR="00FE7DDC" w:rsidRPr="00403820">
        <w:t xml:space="preserve"> </w:t>
      </w:r>
      <w:r w:rsidR="00383E77" w:rsidRPr="00403820">
        <w:t>participat</w:t>
      </w:r>
      <w:r w:rsidR="00FE7DDC">
        <w:t>ing</w:t>
      </w:r>
      <w:r w:rsidR="00383E77" w:rsidRPr="00403820">
        <w:t xml:space="preserve"> in regular </w:t>
      </w:r>
      <w:r w:rsidR="007C608B">
        <w:t>operational</w:t>
      </w:r>
      <w:r w:rsidR="007C608B" w:rsidRPr="00403820">
        <w:t xml:space="preserve"> </w:t>
      </w:r>
      <w:r w:rsidR="00383E77" w:rsidRPr="00403820">
        <w:t xml:space="preserve">meetings with </w:t>
      </w:r>
      <w:r w:rsidR="00D2209B">
        <w:t>NWM</w:t>
      </w:r>
      <w:r w:rsidR="00383E77" w:rsidRPr="00403820">
        <w:t>PHN</w:t>
      </w:r>
      <w:r w:rsidR="001A235B">
        <w:t>, local clinical working group</w:t>
      </w:r>
      <w:r w:rsidR="009E6636" w:rsidDel="001A235B">
        <w:t xml:space="preserve"> </w:t>
      </w:r>
      <w:r w:rsidR="00FE7DDC">
        <w:t>comprising</w:t>
      </w:r>
      <w:r w:rsidR="00FE7DDC" w:rsidRPr="00403820">
        <w:t xml:space="preserve"> </w:t>
      </w:r>
      <w:r w:rsidR="00E42248">
        <w:t xml:space="preserve">relevant </w:t>
      </w:r>
      <w:r w:rsidR="00383E77" w:rsidRPr="00403820">
        <w:t xml:space="preserve">services including the </w:t>
      </w:r>
      <w:r w:rsidR="002A00BB">
        <w:t>associated</w:t>
      </w:r>
      <w:r w:rsidR="002A00BB" w:rsidRPr="00403820">
        <w:t xml:space="preserve"> </w:t>
      </w:r>
      <w:r w:rsidR="0002219A">
        <w:t>e</w:t>
      </w:r>
      <w:r w:rsidR="00383E77" w:rsidRPr="00403820">
        <w:t xml:space="preserve">mergency </w:t>
      </w:r>
      <w:r w:rsidR="0002219A">
        <w:t>d</w:t>
      </w:r>
      <w:r w:rsidR="00383E77" w:rsidRPr="00403820">
        <w:t>epartment</w:t>
      </w:r>
      <w:r w:rsidR="00E6477F">
        <w:t>,</w:t>
      </w:r>
      <w:r w:rsidR="002A00BB">
        <w:t xml:space="preserve"> and an improvement network</w:t>
      </w:r>
      <w:r w:rsidR="00513B08">
        <w:t>.</w:t>
      </w:r>
      <w:r w:rsidR="00383E77" w:rsidRPr="00403820">
        <w:t> </w:t>
      </w:r>
    </w:p>
    <w:p w14:paraId="7AFC2229" w14:textId="1CB86387" w:rsidR="00C4359B" w:rsidRPr="00B57219" w:rsidRDefault="00D80BDC" w:rsidP="00C4359B">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5</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Attachments</w:t>
      </w:r>
    </w:p>
    <w:p w14:paraId="1E46FD76" w14:textId="034D0442" w:rsidR="00134B56" w:rsidRDefault="7C7085F5" w:rsidP="34F9155F">
      <w:pPr>
        <w:rPr>
          <w:rFonts w:asciiTheme="minorHAnsi" w:hAnsiTheme="minorHAnsi"/>
        </w:rPr>
      </w:pPr>
      <w:r>
        <w:t>T</w:t>
      </w:r>
      <w:r w:rsidR="3FA38D9B">
        <w:t xml:space="preserve">he proposed </w:t>
      </w:r>
      <w:r w:rsidR="289BB709">
        <w:t>D</w:t>
      </w:r>
      <w:r w:rsidR="3FA38D9B">
        <w:t xml:space="preserve">raft </w:t>
      </w:r>
      <w:r w:rsidR="289BB709">
        <w:t>Contract</w:t>
      </w:r>
      <w:r>
        <w:t xml:space="preserve"> </w:t>
      </w:r>
      <w:r w:rsidR="0D43E687">
        <w:t xml:space="preserve">is </w:t>
      </w:r>
      <w:r w:rsidR="13160464">
        <w:t xml:space="preserve">available to </w:t>
      </w:r>
      <w:hyperlink r:id="rId13">
        <w:r w:rsidR="13160464" w:rsidRPr="34F9155F">
          <w:rPr>
            <w:rStyle w:val="Hyperlink"/>
          </w:rPr>
          <w:t>download (.pdf)</w:t>
        </w:r>
      </w:hyperlink>
      <w:r w:rsidR="0D43E687">
        <w:t>.</w:t>
      </w:r>
      <w:r>
        <w:t xml:space="preserve"> </w:t>
      </w:r>
      <w:r w:rsidR="21D54225">
        <w:t xml:space="preserve">This </w:t>
      </w:r>
      <w:r>
        <w:t xml:space="preserve">will be used to </w:t>
      </w:r>
      <w:r w:rsidR="289BB709">
        <w:t xml:space="preserve">engage </w:t>
      </w:r>
      <w:r w:rsidR="0BDEB467">
        <w:t>successful applicants</w:t>
      </w:r>
      <w:r w:rsidR="23149B0F">
        <w:t>.</w:t>
      </w:r>
      <w:r w:rsidR="0BDEB467">
        <w:t xml:space="preserve"> </w:t>
      </w:r>
      <w:r w:rsidR="306D0E5A" w:rsidRPr="34F9155F">
        <w:rPr>
          <w:rFonts w:asciiTheme="minorHAnsi" w:hAnsiTheme="minorHAnsi"/>
        </w:rPr>
        <w:t xml:space="preserve">The resulting agreement will be governed </w:t>
      </w:r>
      <w:r w:rsidR="15FBEB47" w:rsidRPr="34F9155F">
        <w:rPr>
          <w:rFonts w:asciiTheme="minorHAnsi" w:hAnsiTheme="minorHAnsi"/>
        </w:rPr>
        <w:t xml:space="preserve">by the </w:t>
      </w:r>
      <w:r w:rsidR="64FB0BD1" w:rsidRPr="34F9155F">
        <w:rPr>
          <w:rFonts w:asciiTheme="minorHAnsi" w:hAnsiTheme="minorHAnsi"/>
        </w:rPr>
        <w:t>relevant</w:t>
      </w:r>
      <w:r w:rsidR="15FBEB47" w:rsidRPr="34F9155F">
        <w:rPr>
          <w:rFonts w:asciiTheme="minorHAnsi" w:hAnsiTheme="minorHAnsi"/>
        </w:rPr>
        <w:t xml:space="preserve"> terms</w:t>
      </w:r>
      <w:r w:rsidRPr="34F9155F">
        <w:rPr>
          <w:rFonts w:asciiTheme="minorHAnsi" w:hAnsiTheme="minorHAnsi"/>
        </w:rPr>
        <w:t xml:space="preserve">, </w:t>
      </w:r>
      <w:bookmarkStart w:id="8" w:name="_Int_kaQtSwIz"/>
      <w:r w:rsidR="15FBEB47" w:rsidRPr="34F9155F">
        <w:rPr>
          <w:rFonts w:asciiTheme="minorHAnsi" w:hAnsiTheme="minorHAnsi"/>
        </w:rPr>
        <w:t>conditions</w:t>
      </w:r>
      <w:bookmarkEnd w:id="8"/>
      <w:r w:rsidR="15FBEB47" w:rsidRPr="34F9155F">
        <w:rPr>
          <w:rFonts w:asciiTheme="minorHAnsi" w:hAnsiTheme="minorHAnsi"/>
        </w:rPr>
        <w:t xml:space="preserve"> </w:t>
      </w:r>
      <w:r w:rsidRPr="34F9155F">
        <w:rPr>
          <w:rFonts w:asciiTheme="minorHAnsi" w:hAnsiTheme="minorHAnsi"/>
        </w:rPr>
        <w:t>and service specifications</w:t>
      </w:r>
      <w:r w:rsidR="4636FF2C" w:rsidRPr="34F9155F">
        <w:rPr>
          <w:rFonts w:asciiTheme="minorHAnsi" w:hAnsiTheme="minorHAnsi"/>
        </w:rPr>
        <w:t>.</w:t>
      </w:r>
      <w:r w:rsidR="0AA2AC2B" w:rsidRPr="34F9155F">
        <w:rPr>
          <w:rFonts w:asciiTheme="minorHAnsi" w:hAnsiTheme="minorHAnsi"/>
        </w:rPr>
        <w:t xml:space="preserve"> </w:t>
      </w:r>
      <w:r w:rsidR="76B67148" w:rsidRPr="34F9155F">
        <w:rPr>
          <w:rFonts w:asciiTheme="minorHAnsi" w:hAnsiTheme="minorHAnsi"/>
        </w:rPr>
        <w:t xml:space="preserve">Please </w:t>
      </w:r>
      <w:r w:rsidR="0A17E86C" w:rsidRPr="34F9155F">
        <w:rPr>
          <w:rFonts w:asciiTheme="minorHAnsi" w:hAnsiTheme="minorHAnsi"/>
        </w:rPr>
        <w:t xml:space="preserve">complete </w:t>
      </w:r>
      <w:r w:rsidR="0A17E86C" w:rsidRPr="34F9155F">
        <w:rPr>
          <w:rFonts w:asciiTheme="minorHAnsi" w:hAnsiTheme="minorHAnsi"/>
          <w:b/>
          <w:bCs/>
        </w:rPr>
        <w:t xml:space="preserve">Appendix </w:t>
      </w:r>
      <w:r w:rsidR="00B4391F">
        <w:rPr>
          <w:rFonts w:asciiTheme="minorHAnsi" w:hAnsiTheme="minorHAnsi"/>
          <w:b/>
          <w:bCs/>
        </w:rPr>
        <w:t>2</w:t>
      </w:r>
      <w:r w:rsidR="0A17E86C" w:rsidRPr="34F9155F">
        <w:rPr>
          <w:rFonts w:asciiTheme="minorHAnsi" w:hAnsiTheme="minorHAnsi"/>
          <w:b/>
          <w:bCs/>
        </w:rPr>
        <w:t xml:space="preserve"> – Contract </w:t>
      </w:r>
      <w:r w:rsidR="27A923C0" w:rsidRPr="34F9155F">
        <w:rPr>
          <w:rFonts w:asciiTheme="minorHAnsi" w:hAnsiTheme="minorHAnsi"/>
          <w:b/>
          <w:bCs/>
        </w:rPr>
        <w:t>D</w:t>
      </w:r>
      <w:r w:rsidR="0A17E86C" w:rsidRPr="34F9155F">
        <w:rPr>
          <w:rFonts w:asciiTheme="minorHAnsi" w:hAnsiTheme="minorHAnsi"/>
          <w:b/>
          <w:bCs/>
        </w:rPr>
        <w:t>epartures Table</w:t>
      </w:r>
      <w:r w:rsidR="27A923C0" w:rsidRPr="34F9155F">
        <w:rPr>
          <w:rFonts w:asciiTheme="minorHAnsi" w:hAnsiTheme="minorHAnsi"/>
        </w:rPr>
        <w:t xml:space="preserve"> </w:t>
      </w:r>
      <w:r w:rsidR="717DC8AE" w:rsidRPr="34F9155F">
        <w:rPr>
          <w:rFonts w:asciiTheme="minorHAnsi" w:hAnsiTheme="minorHAnsi"/>
        </w:rPr>
        <w:t xml:space="preserve">(if required) </w:t>
      </w:r>
      <w:r w:rsidR="27A923C0" w:rsidRPr="34F9155F">
        <w:rPr>
          <w:rFonts w:asciiTheme="minorHAnsi" w:hAnsiTheme="minorHAnsi"/>
        </w:rPr>
        <w:t>and return with the EOI response</w:t>
      </w:r>
      <w:r w:rsidR="68BBEB43" w:rsidRPr="34F9155F">
        <w:rPr>
          <w:rFonts w:asciiTheme="minorHAnsi" w:hAnsiTheme="minorHAnsi"/>
        </w:rPr>
        <w:t xml:space="preserve"> by the closing date and time</w:t>
      </w:r>
      <w:r w:rsidR="27A923C0" w:rsidRPr="34F9155F">
        <w:rPr>
          <w:rFonts w:asciiTheme="minorHAnsi" w:hAnsiTheme="minorHAnsi"/>
        </w:rPr>
        <w:t>.</w:t>
      </w:r>
    </w:p>
    <w:p w14:paraId="4630AD42" w14:textId="5B7F5073" w:rsidR="00E257F4" w:rsidRDefault="00941511" w:rsidP="2B5AD344">
      <w:pPr>
        <w:rPr>
          <w:rFonts w:asciiTheme="minorHAnsi" w:hAnsiTheme="minorHAnsi"/>
        </w:rPr>
      </w:pPr>
      <w:r>
        <w:rPr>
          <w:rFonts w:asciiTheme="minorHAnsi" w:hAnsiTheme="minorHAnsi"/>
        </w:rPr>
        <w:t xml:space="preserve">Please </w:t>
      </w:r>
      <w:r w:rsidR="0041235D">
        <w:rPr>
          <w:rFonts w:asciiTheme="minorHAnsi" w:hAnsiTheme="minorHAnsi"/>
        </w:rPr>
        <w:t xml:space="preserve">refer </w:t>
      </w:r>
      <w:r w:rsidR="0041235D" w:rsidRPr="004D4EE6">
        <w:rPr>
          <w:rFonts w:asciiTheme="minorHAnsi" w:hAnsiTheme="minorHAnsi"/>
          <w:b/>
        </w:rPr>
        <w:t xml:space="preserve">Part </w:t>
      </w:r>
      <w:r w:rsidR="004D4EE6">
        <w:rPr>
          <w:rFonts w:asciiTheme="minorHAnsi" w:hAnsiTheme="minorHAnsi"/>
          <w:b/>
          <w:bCs/>
        </w:rPr>
        <w:t>C:</w:t>
      </w:r>
      <w:r w:rsidR="0041235D" w:rsidRPr="004D4EE6">
        <w:rPr>
          <w:rFonts w:asciiTheme="minorHAnsi" w:hAnsiTheme="minorHAnsi"/>
          <w:b/>
          <w:bCs/>
        </w:rPr>
        <w:t xml:space="preserve"> </w:t>
      </w:r>
      <w:r w:rsidR="004D4EE6">
        <w:rPr>
          <w:rFonts w:asciiTheme="minorHAnsi" w:hAnsiTheme="minorHAnsi"/>
          <w:b/>
          <w:bCs/>
        </w:rPr>
        <w:t>How to Apply</w:t>
      </w:r>
      <w:r w:rsidR="0041235D">
        <w:rPr>
          <w:rFonts w:asciiTheme="minorHAnsi" w:hAnsiTheme="minorHAnsi"/>
          <w:b/>
        </w:rPr>
        <w:t xml:space="preserve"> </w:t>
      </w:r>
      <w:r w:rsidR="0041235D" w:rsidRPr="004D4EE6">
        <w:rPr>
          <w:rFonts w:asciiTheme="minorHAnsi" w:hAnsiTheme="minorHAnsi"/>
          <w:b/>
        </w:rPr>
        <w:t>– Section 2: Assessment Process</w:t>
      </w:r>
      <w:r w:rsidR="0041235D">
        <w:rPr>
          <w:rFonts w:asciiTheme="minorHAnsi" w:hAnsiTheme="minorHAnsi"/>
        </w:rPr>
        <w:t xml:space="preserve"> for </w:t>
      </w:r>
      <w:r>
        <w:rPr>
          <w:rFonts w:asciiTheme="minorHAnsi" w:hAnsiTheme="minorHAnsi"/>
        </w:rPr>
        <w:t>more information</w:t>
      </w:r>
      <w:r w:rsidR="002601C6">
        <w:rPr>
          <w:rFonts w:asciiTheme="minorHAnsi" w:hAnsiTheme="minorHAnsi"/>
        </w:rPr>
        <w:t xml:space="preserve"> about proposed </w:t>
      </w:r>
      <w:r w:rsidR="00391B67">
        <w:rPr>
          <w:rFonts w:asciiTheme="minorHAnsi" w:hAnsiTheme="minorHAnsi"/>
        </w:rPr>
        <w:t>departures to the Draft Contract.</w:t>
      </w:r>
      <w:r w:rsidR="00153755">
        <w:rPr>
          <w:rFonts w:asciiTheme="minorHAnsi" w:hAnsiTheme="minorHAnsi"/>
        </w:rPr>
        <w:t xml:space="preserve"> </w:t>
      </w:r>
    </w:p>
    <w:p w14:paraId="29D6D2F3" w14:textId="24B1A22A" w:rsidR="00414F0B" w:rsidRPr="00230FEC" w:rsidRDefault="24789679" w:rsidP="38734CEB">
      <w:pPr>
        <w:rPr>
          <w:rFonts w:asciiTheme="minorHAnsi" w:hAnsiTheme="minorHAnsi"/>
        </w:rPr>
      </w:pPr>
      <w:r w:rsidRPr="38734CEB">
        <w:rPr>
          <w:rFonts w:asciiTheme="minorHAnsi" w:hAnsiTheme="minorHAnsi"/>
        </w:rPr>
        <w:t xml:space="preserve">NWMPHN Credentialling Policy Requirements: </w:t>
      </w:r>
      <w:hyperlink r:id="rId14" w:history="1">
        <w:r w:rsidR="307021D9" w:rsidRPr="38734CEB">
          <w:rPr>
            <w:rStyle w:val="Hyperlink"/>
            <w:rFonts w:asciiTheme="minorHAnsi" w:hAnsiTheme="minorHAnsi"/>
          </w:rPr>
          <w:t>Commissioned Clinical Services Credentialing and Safety Compliance Policy</w:t>
        </w:r>
      </w:hyperlink>
      <w:r w:rsidR="307021D9" w:rsidRPr="38734CEB">
        <w:rPr>
          <w:rFonts w:asciiTheme="minorHAnsi" w:hAnsiTheme="minorHAnsi"/>
        </w:rPr>
        <w:t xml:space="preserve"> and </w:t>
      </w:r>
      <w:hyperlink r:id="rId15">
        <w:r w:rsidR="307021D9" w:rsidRPr="38734CEB">
          <w:rPr>
            <w:rStyle w:val="Hyperlink"/>
            <w:rFonts w:asciiTheme="minorHAnsi" w:hAnsiTheme="minorHAnsi"/>
          </w:rPr>
          <w:t>Clinical Governance Framework</w:t>
        </w:r>
      </w:hyperlink>
    </w:p>
    <w:p w14:paraId="19F53E15" w14:textId="6463AC14" w:rsidR="007A101B" w:rsidRDefault="00D252A7" w:rsidP="00831296">
      <w:pPr>
        <w:rPr>
          <w:rFonts w:asciiTheme="minorHAnsi" w:hAnsiTheme="minorHAnsi"/>
        </w:rPr>
      </w:pPr>
      <w:r>
        <w:rPr>
          <w:rFonts w:asciiTheme="minorHAnsi" w:hAnsiTheme="minorHAnsi"/>
        </w:rPr>
        <w:t xml:space="preserve">Also attached </w:t>
      </w:r>
      <w:r w:rsidR="000F1539">
        <w:rPr>
          <w:rFonts w:asciiTheme="minorHAnsi" w:hAnsiTheme="minorHAnsi"/>
        </w:rPr>
        <w:t xml:space="preserve">are the </w:t>
      </w:r>
      <w:hyperlink r:id="rId16" w:history="1">
        <w:r w:rsidR="00372492" w:rsidRPr="00372492">
          <w:rPr>
            <w:rStyle w:val="Hyperlink"/>
            <w:rFonts w:asciiTheme="minorHAnsi" w:hAnsiTheme="minorHAnsi"/>
          </w:rPr>
          <w:t>Victorian Department of Health PPCC Service Specifications (.pdf)</w:t>
        </w:r>
      </w:hyperlink>
    </w:p>
    <w:p w14:paraId="6D4789A1" w14:textId="77DA5B03" w:rsidR="00831296" w:rsidRPr="00876D73" w:rsidRDefault="000611CD" w:rsidP="00831296">
      <w:pPr>
        <w:rPr>
          <w:rFonts w:asciiTheme="minorHAnsi" w:hAnsiTheme="minorHAnsi"/>
          <w:i/>
        </w:rPr>
      </w:pPr>
      <w:r w:rsidRPr="00876D73">
        <w:rPr>
          <w:rFonts w:asciiTheme="minorHAnsi" w:hAnsiTheme="minorHAnsi"/>
          <w:i/>
        </w:rPr>
        <w:t xml:space="preserve">A note on hyperlinks to documents: </w:t>
      </w:r>
      <w:r w:rsidR="007A101B" w:rsidRPr="00876D73">
        <w:rPr>
          <w:rFonts w:asciiTheme="minorHAnsi" w:hAnsiTheme="minorHAnsi"/>
          <w:i/>
        </w:rPr>
        <w:t xml:space="preserve">NWMPHN </w:t>
      </w:r>
      <w:r w:rsidR="00C370E0" w:rsidRPr="00876D73">
        <w:rPr>
          <w:rFonts w:asciiTheme="minorHAnsi" w:hAnsiTheme="minorHAnsi"/>
          <w:i/>
        </w:rPr>
        <w:t>uses t</w:t>
      </w:r>
      <w:r w:rsidR="00831296" w:rsidRPr="00876D73">
        <w:rPr>
          <w:rFonts w:asciiTheme="minorHAnsi" w:hAnsiTheme="minorHAnsi"/>
          <w:i/>
        </w:rPr>
        <w:t xml:space="preserve">he Prompt document management system. </w:t>
      </w:r>
      <w:r w:rsidR="003811AD" w:rsidRPr="00876D73">
        <w:rPr>
          <w:rFonts w:asciiTheme="minorHAnsi" w:hAnsiTheme="minorHAnsi"/>
          <w:i/>
        </w:rPr>
        <w:t>Access is free</w:t>
      </w:r>
      <w:r w:rsidR="00C74F75" w:rsidRPr="00876D73">
        <w:rPr>
          <w:rFonts w:asciiTheme="minorHAnsi" w:hAnsiTheme="minorHAnsi"/>
          <w:i/>
        </w:rPr>
        <w:t xml:space="preserve"> </w:t>
      </w:r>
      <w:r w:rsidR="00BE404B">
        <w:rPr>
          <w:rFonts w:asciiTheme="minorHAnsi" w:hAnsiTheme="minorHAnsi"/>
          <w:i/>
          <w:iCs/>
        </w:rPr>
        <w:t xml:space="preserve">and </w:t>
      </w:r>
      <w:r w:rsidR="00800F6C">
        <w:rPr>
          <w:rFonts w:asciiTheme="minorHAnsi" w:hAnsiTheme="minorHAnsi"/>
          <w:i/>
          <w:iCs/>
        </w:rPr>
        <w:t>a</w:t>
      </w:r>
      <w:r w:rsidR="00C370E0" w:rsidRPr="00244D9E">
        <w:rPr>
          <w:rFonts w:asciiTheme="minorHAnsi" w:hAnsiTheme="minorHAnsi"/>
          <w:i/>
        </w:rPr>
        <w:t xml:space="preserve">pplicants </w:t>
      </w:r>
      <w:r w:rsidR="009E1A52">
        <w:rPr>
          <w:rFonts w:asciiTheme="minorHAnsi" w:hAnsiTheme="minorHAnsi"/>
          <w:i/>
          <w:iCs/>
        </w:rPr>
        <w:t>do</w:t>
      </w:r>
      <w:r w:rsidR="00831296" w:rsidRPr="00244D9E">
        <w:rPr>
          <w:rFonts w:asciiTheme="minorHAnsi" w:hAnsiTheme="minorHAnsi"/>
          <w:i/>
        </w:rPr>
        <w:t xml:space="preserve"> not need </w:t>
      </w:r>
      <w:r w:rsidR="008C1706" w:rsidRPr="00244D9E">
        <w:rPr>
          <w:rFonts w:asciiTheme="minorHAnsi" w:hAnsiTheme="minorHAnsi"/>
          <w:i/>
        </w:rPr>
        <w:t>an account</w:t>
      </w:r>
      <w:r w:rsidR="00831296" w:rsidRPr="00244D9E">
        <w:rPr>
          <w:rFonts w:asciiTheme="minorHAnsi" w:hAnsiTheme="minorHAnsi"/>
          <w:i/>
        </w:rPr>
        <w:t xml:space="preserve"> to view documents</w:t>
      </w:r>
      <w:r w:rsidR="00D01FB8" w:rsidRPr="00244D9E">
        <w:rPr>
          <w:rFonts w:asciiTheme="minorHAnsi" w:hAnsiTheme="minorHAnsi"/>
          <w:i/>
        </w:rPr>
        <w:t xml:space="preserve"> in Prompt</w:t>
      </w:r>
      <w:r w:rsidR="007A434D" w:rsidRPr="00244D9E">
        <w:rPr>
          <w:rFonts w:asciiTheme="minorHAnsi" w:hAnsiTheme="minorHAnsi"/>
          <w:i/>
        </w:rPr>
        <w:t>. C</w:t>
      </w:r>
      <w:r w:rsidR="00831296" w:rsidRPr="00244D9E">
        <w:rPr>
          <w:rFonts w:asciiTheme="minorHAnsi" w:hAnsiTheme="minorHAnsi"/>
          <w:i/>
        </w:rPr>
        <w:t xml:space="preserve">licking the </w:t>
      </w:r>
      <w:r w:rsidR="00663E47" w:rsidRPr="00244D9E">
        <w:rPr>
          <w:rFonts w:asciiTheme="minorHAnsi" w:hAnsiTheme="minorHAnsi"/>
          <w:i/>
        </w:rPr>
        <w:t>document</w:t>
      </w:r>
      <w:r w:rsidR="00831296" w:rsidRPr="00244D9E">
        <w:rPr>
          <w:rFonts w:asciiTheme="minorHAnsi" w:hAnsiTheme="minorHAnsi"/>
          <w:i/>
        </w:rPr>
        <w:t xml:space="preserve"> links </w:t>
      </w:r>
      <w:r w:rsidR="00381044" w:rsidRPr="00244D9E">
        <w:rPr>
          <w:rFonts w:asciiTheme="minorHAnsi" w:hAnsiTheme="minorHAnsi"/>
          <w:i/>
        </w:rPr>
        <w:t>launches</w:t>
      </w:r>
      <w:r w:rsidR="00831296" w:rsidRPr="00244D9E">
        <w:rPr>
          <w:rFonts w:asciiTheme="minorHAnsi" w:hAnsiTheme="minorHAnsi"/>
          <w:i/>
        </w:rPr>
        <w:t xml:space="preserve"> the Prompt download page and </w:t>
      </w:r>
      <w:r w:rsidR="00D72F7D" w:rsidRPr="00244D9E">
        <w:rPr>
          <w:rFonts w:asciiTheme="minorHAnsi" w:hAnsiTheme="minorHAnsi"/>
          <w:i/>
        </w:rPr>
        <w:t xml:space="preserve">the document </w:t>
      </w:r>
      <w:r w:rsidR="00831296" w:rsidRPr="00244D9E">
        <w:rPr>
          <w:rFonts w:asciiTheme="minorHAnsi" w:hAnsiTheme="minorHAnsi"/>
          <w:i/>
        </w:rPr>
        <w:t xml:space="preserve">download will start immediately. </w:t>
      </w:r>
      <w:r w:rsidR="00D07A7E" w:rsidRPr="00244D9E">
        <w:rPr>
          <w:rFonts w:asciiTheme="minorHAnsi" w:hAnsiTheme="minorHAnsi"/>
          <w:i/>
        </w:rPr>
        <w:t>NWMPHN e</w:t>
      </w:r>
      <w:r w:rsidR="00831296" w:rsidRPr="00244D9E">
        <w:rPr>
          <w:rFonts w:asciiTheme="minorHAnsi" w:hAnsiTheme="minorHAnsi"/>
          <w:i/>
        </w:rPr>
        <w:t>ncourage</w:t>
      </w:r>
      <w:r w:rsidR="00D07A7E" w:rsidRPr="00244D9E">
        <w:rPr>
          <w:rFonts w:asciiTheme="minorHAnsi" w:hAnsiTheme="minorHAnsi"/>
          <w:i/>
        </w:rPr>
        <w:t>s</w:t>
      </w:r>
      <w:r w:rsidR="00831296" w:rsidRPr="00244D9E">
        <w:rPr>
          <w:rFonts w:asciiTheme="minorHAnsi" w:hAnsiTheme="minorHAnsi"/>
          <w:i/>
        </w:rPr>
        <w:t xml:space="preserve"> </w:t>
      </w:r>
      <w:r w:rsidR="00800F6C">
        <w:rPr>
          <w:rFonts w:asciiTheme="minorHAnsi" w:hAnsiTheme="minorHAnsi"/>
          <w:i/>
          <w:iCs/>
        </w:rPr>
        <w:t>a</w:t>
      </w:r>
      <w:r w:rsidR="00D07A7E" w:rsidRPr="00244D9E">
        <w:rPr>
          <w:rFonts w:asciiTheme="minorHAnsi" w:hAnsiTheme="minorHAnsi"/>
          <w:i/>
        </w:rPr>
        <w:t>pplicants</w:t>
      </w:r>
      <w:r w:rsidR="00831296" w:rsidRPr="00244D9E">
        <w:rPr>
          <w:rFonts w:asciiTheme="minorHAnsi" w:hAnsiTheme="minorHAnsi"/>
          <w:i/>
        </w:rPr>
        <w:t xml:space="preserve"> to access document</w:t>
      </w:r>
      <w:r w:rsidR="005D13A5">
        <w:rPr>
          <w:rFonts w:asciiTheme="minorHAnsi" w:hAnsiTheme="minorHAnsi"/>
          <w:i/>
          <w:iCs/>
        </w:rPr>
        <w:t>s</w:t>
      </w:r>
      <w:r w:rsidR="00831296" w:rsidRPr="00244D9E">
        <w:rPr>
          <w:rFonts w:asciiTheme="minorHAnsi" w:hAnsiTheme="minorHAnsi"/>
          <w:i/>
        </w:rPr>
        <w:t xml:space="preserve"> through th</w:t>
      </w:r>
      <w:r w:rsidR="005D13A5">
        <w:rPr>
          <w:rFonts w:asciiTheme="minorHAnsi" w:hAnsiTheme="minorHAnsi"/>
          <w:i/>
          <w:iCs/>
        </w:rPr>
        <w:t>e above</w:t>
      </w:r>
      <w:r w:rsidR="00831296" w:rsidRPr="00244D9E">
        <w:rPr>
          <w:rFonts w:asciiTheme="minorHAnsi" w:hAnsiTheme="minorHAnsi"/>
          <w:i/>
        </w:rPr>
        <w:t xml:space="preserve"> link</w:t>
      </w:r>
      <w:r w:rsidR="005D13A5">
        <w:rPr>
          <w:rFonts w:asciiTheme="minorHAnsi" w:hAnsiTheme="minorHAnsi"/>
          <w:i/>
          <w:iCs/>
        </w:rPr>
        <w:t>s</w:t>
      </w:r>
      <w:r w:rsidR="00831296" w:rsidRPr="00876D73">
        <w:rPr>
          <w:rFonts w:asciiTheme="minorHAnsi" w:hAnsiTheme="minorHAnsi"/>
          <w:i/>
        </w:rPr>
        <w:t xml:space="preserve"> each time</w:t>
      </w:r>
      <w:r w:rsidR="00D07A7E" w:rsidRPr="00876D73">
        <w:rPr>
          <w:rFonts w:asciiTheme="minorHAnsi" w:hAnsiTheme="minorHAnsi"/>
          <w:i/>
        </w:rPr>
        <w:t>,</w:t>
      </w:r>
      <w:r w:rsidR="00831296" w:rsidRPr="00876D73">
        <w:rPr>
          <w:rFonts w:asciiTheme="minorHAnsi" w:hAnsiTheme="minorHAnsi"/>
          <w:i/>
        </w:rPr>
        <w:t xml:space="preserve"> to ensure the most current version</w:t>
      </w:r>
      <w:r w:rsidR="00394E00" w:rsidRPr="00876D73">
        <w:rPr>
          <w:rFonts w:asciiTheme="minorHAnsi" w:hAnsiTheme="minorHAnsi"/>
          <w:i/>
        </w:rPr>
        <w:t xml:space="preserve"> is viewed</w:t>
      </w:r>
      <w:r w:rsidR="00831296" w:rsidRPr="00876D73">
        <w:rPr>
          <w:rFonts w:asciiTheme="minorHAnsi" w:hAnsiTheme="minorHAnsi"/>
          <w:i/>
        </w:rPr>
        <w:t xml:space="preserve">. Please complete and return any forms to </w:t>
      </w:r>
      <w:r w:rsidR="00337CC7" w:rsidRPr="00876D73">
        <w:rPr>
          <w:rFonts w:asciiTheme="minorHAnsi" w:hAnsiTheme="minorHAnsi"/>
          <w:i/>
        </w:rPr>
        <w:t>NWMPHN</w:t>
      </w:r>
      <w:r w:rsidR="00831296" w:rsidRPr="00876D73">
        <w:rPr>
          <w:rFonts w:asciiTheme="minorHAnsi" w:hAnsiTheme="minorHAnsi"/>
          <w:i/>
        </w:rPr>
        <w:t xml:space="preserve"> </w:t>
      </w:r>
      <w:r w:rsidR="00C370E0" w:rsidRPr="00876D73">
        <w:rPr>
          <w:rFonts w:asciiTheme="minorHAnsi" w:hAnsiTheme="minorHAnsi"/>
          <w:i/>
        </w:rPr>
        <w:t>in accordance with the E</w:t>
      </w:r>
      <w:r w:rsidR="003744A2" w:rsidRPr="00876D73">
        <w:rPr>
          <w:rFonts w:asciiTheme="minorHAnsi" w:hAnsiTheme="minorHAnsi"/>
          <w:i/>
        </w:rPr>
        <w:t>OI</w:t>
      </w:r>
      <w:r w:rsidR="00D16EE3" w:rsidRPr="00876D73">
        <w:rPr>
          <w:rFonts w:asciiTheme="minorHAnsi" w:hAnsiTheme="minorHAnsi"/>
          <w:i/>
        </w:rPr>
        <w:t xml:space="preserve"> </w:t>
      </w:r>
      <w:r w:rsidR="00C370E0" w:rsidRPr="00876D73">
        <w:rPr>
          <w:rFonts w:asciiTheme="minorHAnsi" w:hAnsiTheme="minorHAnsi"/>
          <w:i/>
        </w:rPr>
        <w:t>requirements</w:t>
      </w:r>
      <w:r w:rsidR="00831296" w:rsidRPr="00876D73">
        <w:rPr>
          <w:rFonts w:asciiTheme="minorHAnsi" w:hAnsiTheme="minorHAnsi"/>
          <w:i/>
        </w:rPr>
        <w:t xml:space="preserve">. </w:t>
      </w:r>
    </w:p>
    <w:p w14:paraId="5A3DEB58" w14:textId="12905722" w:rsidR="008B41AC" w:rsidRPr="00815CA5" w:rsidRDefault="008B41AC" w:rsidP="0B76A23B">
      <w:pPr>
        <w:rPr>
          <w:rFonts w:asciiTheme="minorHAnsi" w:hAnsiTheme="minorHAnsi"/>
          <w:b/>
          <w:bCs/>
          <w:color w:val="3BC9D7"/>
          <w:sz w:val="28"/>
          <w:szCs w:val="28"/>
        </w:rPr>
      </w:pPr>
      <w:r w:rsidRPr="0B76A23B">
        <w:rPr>
          <w:rFonts w:asciiTheme="minorHAnsi" w:hAnsiTheme="minorHAnsi"/>
          <w:b/>
          <w:bCs/>
          <w:color w:val="3BC9D7"/>
          <w:sz w:val="28"/>
          <w:szCs w:val="28"/>
        </w:rPr>
        <w:lastRenderedPageBreak/>
        <w:t xml:space="preserve">Part </w:t>
      </w:r>
      <w:r w:rsidR="00C37A17" w:rsidRPr="0B76A23B">
        <w:rPr>
          <w:rFonts w:asciiTheme="minorHAnsi" w:hAnsiTheme="minorHAnsi"/>
          <w:b/>
          <w:bCs/>
          <w:color w:val="3BC9D7"/>
          <w:sz w:val="28"/>
          <w:szCs w:val="28"/>
        </w:rPr>
        <w:t>B</w:t>
      </w:r>
      <w:r w:rsidRPr="0B76A23B">
        <w:rPr>
          <w:rFonts w:asciiTheme="minorHAnsi" w:hAnsiTheme="minorHAnsi"/>
          <w:b/>
          <w:bCs/>
          <w:color w:val="3BC9D7"/>
          <w:sz w:val="28"/>
          <w:szCs w:val="28"/>
        </w:rPr>
        <w:t xml:space="preserve">: About </w:t>
      </w:r>
      <w:bookmarkStart w:id="9" w:name="_Int_ik1X4hPr"/>
      <w:r w:rsidRPr="0B76A23B">
        <w:rPr>
          <w:rFonts w:asciiTheme="minorHAnsi" w:hAnsiTheme="minorHAnsi"/>
          <w:b/>
          <w:bCs/>
          <w:color w:val="3BC9D7"/>
          <w:sz w:val="28"/>
          <w:szCs w:val="28"/>
        </w:rPr>
        <w:t>North Western</w:t>
      </w:r>
      <w:bookmarkEnd w:id="9"/>
      <w:r w:rsidRPr="0B76A23B">
        <w:rPr>
          <w:rFonts w:asciiTheme="minorHAnsi" w:hAnsiTheme="minorHAnsi"/>
          <w:b/>
          <w:bCs/>
          <w:color w:val="3BC9D7"/>
          <w:sz w:val="28"/>
          <w:szCs w:val="28"/>
        </w:rPr>
        <w:t xml:space="preserve"> Melbourne Primary Health Network</w:t>
      </w:r>
    </w:p>
    <w:p w14:paraId="147A8549" w14:textId="77777777" w:rsidR="008B41AC" w:rsidRPr="00815CA5" w:rsidRDefault="008B41AC" w:rsidP="0B76A23B">
      <w:pPr>
        <w:rPr>
          <w:rFonts w:asciiTheme="minorHAnsi" w:hAnsiTheme="minorHAnsi"/>
        </w:rPr>
      </w:pPr>
      <w:r w:rsidRPr="0B76A23B">
        <w:rPr>
          <w:rFonts w:asciiTheme="minorHAnsi" w:hAnsiTheme="minorHAnsi"/>
        </w:rPr>
        <w:t xml:space="preserve">Melbourne Primary Care Network (MPCN), trading as </w:t>
      </w:r>
      <w:bookmarkStart w:id="10" w:name="_Int_Gd1gL82b"/>
      <w:r w:rsidRPr="0B76A23B">
        <w:rPr>
          <w:rFonts w:asciiTheme="minorHAnsi" w:hAnsiTheme="minorHAnsi"/>
        </w:rPr>
        <w:t>North Western</w:t>
      </w:r>
      <w:bookmarkEnd w:id="10"/>
      <w:r w:rsidRPr="0B76A23B">
        <w:rPr>
          <w:rFonts w:asciiTheme="minorHAnsi" w:hAnsiTheme="minorHAnsi"/>
        </w:rPr>
        <w:t xml:space="preserve"> Melbourne Primary Health Network (NWMPHN), is an independent, locally governed and run, not-for-profit organisation dedicated to improving primary health care in local communities. It is one of 31 primary health networks (PHNs) formally established across Australia from 1 July 2015.</w:t>
      </w:r>
    </w:p>
    <w:p w14:paraId="3B57EDBA"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 xml:space="preserve">PHNs </w:t>
      </w:r>
      <w:r>
        <w:rPr>
          <w:rFonts w:asciiTheme="minorHAnsi" w:eastAsiaTheme="minorHAnsi" w:hAnsiTheme="minorHAnsi"/>
        </w:rPr>
        <w:t xml:space="preserve">aim to </w:t>
      </w:r>
      <w:r w:rsidRPr="00815CA5">
        <w:rPr>
          <w:rFonts w:asciiTheme="minorHAnsi" w:eastAsiaTheme="minorHAnsi" w:hAnsiTheme="minorHAnsi"/>
        </w:rPr>
        <w:t>increas</w:t>
      </w:r>
      <w:r>
        <w:rPr>
          <w:rFonts w:asciiTheme="minorHAnsi" w:eastAsiaTheme="minorHAnsi" w:hAnsiTheme="minorHAnsi"/>
        </w:rPr>
        <w:t>e</w:t>
      </w:r>
      <w:r w:rsidRPr="00815CA5">
        <w:rPr>
          <w:rFonts w:asciiTheme="minorHAnsi" w:eastAsiaTheme="minorHAnsi" w:hAnsiTheme="minorHAnsi"/>
        </w:rPr>
        <w:t xml:space="preserve"> the efficiency and effectiveness of medical services for patients, particularly those at risk of poor health outcomes, and </w:t>
      </w:r>
      <w:r>
        <w:rPr>
          <w:rFonts w:asciiTheme="minorHAnsi" w:eastAsiaTheme="minorHAnsi" w:hAnsiTheme="minorHAnsi"/>
        </w:rPr>
        <w:t xml:space="preserve">to </w:t>
      </w:r>
      <w:r w:rsidRPr="00815CA5">
        <w:rPr>
          <w:rFonts w:asciiTheme="minorHAnsi" w:eastAsiaTheme="minorHAnsi" w:hAnsiTheme="minorHAnsi"/>
        </w:rPr>
        <w:t>improv</w:t>
      </w:r>
      <w:r>
        <w:rPr>
          <w:rFonts w:asciiTheme="minorHAnsi" w:eastAsiaTheme="minorHAnsi" w:hAnsiTheme="minorHAnsi"/>
        </w:rPr>
        <w:t>e</w:t>
      </w:r>
      <w:r w:rsidRPr="00815CA5">
        <w:rPr>
          <w:rFonts w:asciiTheme="minorHAnsi" w:eastAsiaTheme="minorHAnsi" w:hAnsiTheme="minorHAnsi"/>
        </w:rPr>
        <w:t xml:space="preserve"> coordination to ensure patients receive the right care in the right place, at the right time.</w:t>
      </w:r>
    </w:p>
    <w:p w14:paraId="3747D8DB" w14:textId="5E18FC2E" w:rsidR="008B41AC" w:rsidRPr="00815CA5" w:rsidRDefault="008B41AC" w:rsidP="0B76A23B">
      <w:pPr>
        <w:rPr>
          <w:rFonts w:asciiTheme="minorHAnsi" w:hAnsiTheme="minorHAnsi"/>
        </w:rPr>
      </w:pPr>
      <w:r w:rsidRPr="0B76A23B">
        <w:rPr>
          <w:rFonts w:asciiTheme="minorHAnsi" w:hAnsiTheme="minorHAnsi"/>
        </w:rPr>
        <w:t>They also work with the primary health care sector to improve frontline services and collaborate with local hospital networks to ensure better integration between primary and acute care services.</w:t>
      </w:r>
    </w:p>
    <w:p w14:paraId="5A570CB1" w14:textId="2C81060B" w:rsidR="008B41AC" w:rsidRPr="00815CA5" w:rsidRDefault="008B41AC" w:rsidP="0B76A23B">
      <w:pPr>
        <w:rPr>
          <w:rFonts w:asciiTheme="minorHAnsi" w:hAnsiTheme="minorHAnsi"/>
        </w:rPr>
      </w:pPr>
      <w:r w:rsidRPr="0B76A23B">
        <w:rPr>
          <w:rFonts w:asciiTheme="minorHAnsi" w:hAnsiTheme="minorHAnsi"/>
        </w:rPr>
        <w:t xml:space="preserve">NWMPHN is the largest </w:t>
      </w:r>
      <w:bookmarkStart w:id="11" w:name="_Int_Gw6LCJVZ"/>
      <w:r w:rsidRPr="0B76A23B">
        <w:rPr>
          <w:rFonts w:asciiTheme="minorHAnsi" w:hAnsiTheme="minorHAnsi"/>
        </w:rPr>
        <w:t>PHN</w:t>
      </w:r>
      <w:bookmarkEnd w:id="11"/>
      <w:r w:rsidRPr="0B76A23B">
        <w:rPr>
          <w:rFonts w:asciiTheme="minorHAnsi" w:hAnsiTheme="minorHAnsi"/>
        </w:rPr>
        <w:t xml:space="preserve"> in Victoria</w:t>
      </w:r>
      <w:r w:rsidR="0095633E">
        <w:rPr>
          <w:rFonts w:asciiTheme="minorHAnsi" w:hAnsiTheme="minorHAnsi"/>
        </w:rPr>
        <w:t xml:space="preserve"> by population</w:t>
      </w:r>
      <w:r w:rsidRPr="0B76A23B">
        <w:rPr>
          <w:rFonts w:asciiTheme="minorHAnsi" w:hAnsiTheme="minorHAnsi"/>
        </w:rPr>
        <w:t>. Its</w:t>
      </w:r>
      <w:r w:rsidRPr="0B76A23B" w:rsidDel="00A30FA0">
        <w:rPr>
          <w:rFonts w:asciiTheme="minorHAnsi" w:hAnsiTheme="minorHAnsi"/>
        </w:rPr>
        <w:t xml:space="preserve"> </w:t>
      </w:r>
      <w:r w:rsidR="00A30FA0">
        <w:rPr>
          <w:rFonts w:asciiTheme="minorHAnsi" w:hAnsiTheme="minorHAnsi"/>
        </w:rPr>
        <w:t>region</w:t>
      </w:r>
      <w:r w:rsidR="00A30FA0" w:rsidRPr="0B76A23B">
        <w:rPr>
          <w:rFonts w:asciiTheme="minorHAnsi" w:hAnsiTheme="minorHAnsi"/>
        </w:rPr>
        <w:t xml:space="preserve"> </w:t>
      </w:r>
      <w:r w:rsidRPr="0B76A23B">
        <w:rPr>
          <w:rFonts w:asciiTheme="minorHAnsi" w:hAnsiTheme="minorHAnsi"/>
        </w:rPr>
        <w:t xml:space="preserve">covers approximately 3,200 square kilometres across the </w:t>
      </w:r>
      <w:r w:rsidR="00BC7BA7" w:rsidRPr="0B76A23B">
        <w:rPr>
          <w:rFonts w:asciiTheme="minorHAnsi" w:hAnsiTheme="minorHAnsi"/>
        </w:rPr>
        <w:t xml:space="preserve">Melbourne </w:t>
      </w:r>
      <w:bookmarkStart w:id="12" w:name="_Int_4B8fmaNG"/>
      <w:r w:rsidR="000F1539" w:rsidRPr="0B76A23B">
        <w:rPr>
          <w:rFonts w:asciiTheme="minorHAnsi" w:hAnsiTheme="minorHAnsi"/>
        </w:rPr>
        <w:t>CBD</w:t>
      </w:r>
      <w:bookmarkEnd w:id="12"/>
      <w:r w:rsidR="000F1539" w:rsidRPr="0B76A23B">
        <w:rPr>
          <w:rFonts w:asciiTheme="minorHAnsi" w:hAnsiTheme="minorHAnsi"/>
        </w:rPr>
        <w:t xml:space="preserve">, </w:t>
      </w:r>
      <w:r w:rsidRPr="0B76A23B">
        <w:rPr>
          <w:rFonts w:asciiTheme="minorHAnsi" w:hAnsiTheme="minorHAnsi"/>
        </w:rPr>
        <w:t>north</w:t>
      </w:r>
      <w:r w:rsidR="00BC7BA7" w:rsidRPr="0B76A23B">
        <w:rPr>
          <w:rFonts w:asciiTheme="minorHAnsi" w:hAnsiTheme="minorHAnsi"/>
        </w:rPr>
        <w:t xml:space="preserve"> and</w:t>
      </w:r>
      <w:r w:rsidRPr="0B76A23B">
        <w:rPr>
          <w:rFonts w:asciiTheme="minorHAnsi" w:hAnsiTheme="minorHAnsi"/>
        </w:rPr>
        <w:t xml:space="preserve"> western </w:t>
      </w:r>
      <w:r w:rsidR="00BC7BA7" w:rsidRPr="0B76A23B">
        <w:rPr>
          <w:rFonts w:asciiTheme="minorHAnsi" w:hAnsiTheme="minorHAnsi"/>
        </w:rPr>
        <w:t>suburbs and adjacent rural areas</w:t>
      </w:r>
      <w:r w:rsidRPr="0B76A23B">
        <w:rPr>
          <w:rFonts w:asciiTheme="minorHAnsi" w:hAnsiTheme="minorHAnsi"/>
        </w:rPr>
        <w:t>, encompassing 13 Local Government Areas</w:t>
      </w:r>
      <w:r w:rsidR="6D2A8D4F" w:rsidRPr="0B76A23B">
        <w:rPr>
          <w:rFonts w:asciiTheme="minorHAnsi" w:hAnsiTheme="minorHAnsi"/>
        </w:rPr>
        <w:t xml:space="preserve">. </w:t>
      </w:r>
    </w:p>
    <w:p w14:paraId="588ED8E9"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 xml:space="preserve">A core </w:t>
      </w:r>
      <w:r>
        <w:rPr>
          <w:rFonts w:asciiTheme="minorHAnsi" w:eastAsiaTheme="minorHAnsi" w:hAnsiTheme="minorHAnsi"/>
        </w:rPr>
        <w:t xml:space="preserve">task </w:t>
      </w:r>
      <w:r w:rsidRPr="00815CA5">
        <w:rPr>
          <w:rFonts w:asciiTheme="minorHAnsi" w:eastAsiaTheme="minorHAnsi" w:hAnsiTheme="minorHAnsi"/>
        </w:rPr>
        <w:t>is to improve health outcomes for communities by fostering innovation, leveraging and coordinating existing community and organisational assets, and driving value for money.</w:t>
      </w:r>
      <w:r>
        <w:rPr>
          <w:rFonts w:asciiTheme="minorHAnsi" w:eastAsiaTheme="minorHAnsi" w:hAnsiTheme="minorHAnsi"/>
        </w:rPr>
        <w:t xml:space="preserve"> </w:t>
      </w:r>
    </w:p>
    <w:p w14:paraId="7B245116" w14:textId="77777777" w:rsidR="008B41AC" w:rsidRPr="00815CA5" w:rsidRDefault="008B41AC" w:rsidP="008B41AC">
      <w:pPr>
        <w:rPr>
          <w:rFonts w:asciiTheme="minorHAnsi" w:eastAsiaTheme="minorHAnsi" w:hAnsiTheme="minorHAnsi"/>
        </w:rPr>
      </w:pPr>
      <w:r w:rsidRPr="00815CA5">
        <w:rPr>
          <w:rFonts w:asciiTheme="minorHAnsi" w:eastAsiaTheme="minorHAnsi" w:hAnsiTheme="minorHAnsi"/>
        </w:rPr>
        <w:t>N</w:t>
      </w:r>
      <w:r>
        <w:rPr>
          <w:rFonts w:asciiTheme="minorHAnsi" w:eastAsiaTheme="minorHAnsi" w:hAnsiTheme="minorHAnsi"/>
        </w:rPr>
        <w:t>WM</w:t>
      </w:r>
      <w:r w:rsidRPr="00815CA5">
        <w:rPr>
          <w:rFonts w:asciiTheme="minorHAnsi" w:eastAsiaTheme="minorHAnsi" w:hAnsiTheme="minorHAnsi"/>
        </w:rPr>
        <w:t>PHN has four key strategic goals:</w:t>
      </w:r>
    </w:p>
    <w:p w14:paraId="3B47AF28" w14:textId="37212CC0" w:rsidR="008B41AC" w:rsidRPr="00DB583A" w:rsidRDefault="008B41AC" w:rsidP="008B41AC">
      <w:pPr>
        <w:pStyle w:val="BodyBulletedListNWMPHN"/>
        <w:rPr>
          <w:rFonts w:asciiTheme="minorHAnsi" w:hAnsiTheme="minorHAnsi"/>
        </w:rPr>
      </w:pPr>
      <w:r w:rsidRPr="00DB583A">
        <w:rPr>
          <w:b/>
        </w:rPr>
        <w:t>Transform primary health care</w:t>
      </w:r>
      <w:r>
        <w:t xml:space="preserve"> </w:t>
      </w:r>
      <w:r w:rsidR="00BC7BA7">
        <w:t>by s</w:t>
      </w:r>
      <w:r>
        <w:t>upport</w:t>
      </w:r>
      <w:r w:rsidR="00BC7BA7">
        <w:t>ing</w:t>
      </w:r>
      <w:r>
        <w:t xml:space="preserve"> the delivery of high-quality, integrated and person-centred services in </w:t>
      </w:r>
      <w:r w:rsidR="00BC7BA7">
        <w:t>its catchment area.</w:t>
      </w:r>
    </w:p>
    <w:p w14:paraId="4817563E" w14:textId="6A514B76" w:rsidR="008B41AC" w:rsidRPr="00DB583A" w:rsidRDefault="008B41AC" w:rsidP="0B76A23B">
      <w:pPr>
        <w:pStyle w:val="BodyBulletedListNWMPHN"/>
        <w:rPr>
          <w:rFonts w:asciiTheme="minorHAnsi" w:hAnsiTheme="minorHAnsi"/>
        </w:rPr>
      </w:pPr>
      <w:r w:rsidRPr="0B76A23B">
        <w:rPr>
          <w:b/>
        </w:rPr>
        <w:t>Undertake strategic, evidence-</w:t>
      </w:r>
      <w:bookmarkStart w:id="13" w:name="_Int_igt8zU3G"/>
      <w:r w:rsidRPr="0B76A23B">
        <w:rPr>
          <w:b/>
        </w:rPr>
        <w:t>based</w:t>
      </w:r>
      <w:bookmarkEnd w:id="13"/>
      <w:r w:rsidRPr="0B76A23B">
        <w:rPr>
          <w:b/>
        </w:rPr>
        <w:t xml:space="preserve"> and targeted commissioning</w:t>
      </w:r>
      <w:r>
        <w:t xml:space="preserve"> </w:t>
      </w:r>
      <w:r w:rsidR="00BC7BA7">
        <w:t xml:space="preserve">that improves health outcomes </w:t>
      </w:r>
      <w:r>
        <w:t xml:space="preserve">for priority populations, </w:t>
      </w:r>
      <w:r w:rsidR="00966D1C">
        <w:t xml:space="preserve">through the </w:t>
      </w:r>
      <w:r>
        <w:t>deliver</w:t>
      </w:r>
      <w:r w:rsidR="00966D1C">
        <w:t>y of</w:t>
      </w:r>
      <w:r>
        <w:t xml:space="preserve"> high-quality, equitable and accessible care.</w:t>
      </w:r>
    </w:p>
    <w:p w14:paraId="425451A7" w14:textId="67D17F33" w:rsidR="008B41AC" w:rsidRPr="00DB583A" w:rsidRDefault="008B41AC" w:rsidP="008B41AC">
      <w:pPr>
        <w:pStyle w:val="BodyBulletedListNWMPHN"/>
        <w:rPr>
          <w:rFonts w:asciiTheme="minorHAnsi" w:hAnsiTheme="minorHAnsi"/>
        </w:rPr>
      </w:pPr>
      <w:r w:rsidRPr="00DB583A">
        <w:rPr>
          <w:b/>
        </w:rPr>
        <w:t>Activate community and partnerships</w:t>
      </w:r>
      <w:r>
        <w:t xml:space="preserve"> </w:t>
      </w:r>
      <w:r w:rsidR="008E5A13">
        <w:t>by</w:t>
      </w:r>
      <w:r>
        <w:t xml:space="preserve"> </w:t>
      </w:r>
      <w:r w:rsidR="008E5A13">
        <w:t>c</w:t>
      </w:r>
      <w:r>
        <w:t>ontribut</w:t>
      </w:r>
      <w:r w:rsidR="008E5A13">
        <w:t>ing</w:t>
      </w:r>
      <w:r>
        <w:t xml:space="preserve"> to the development of an interconnected health care system in </w:t>
      </w:r>
      <w:r w:rsidR="008E5A13">
        <w:t>its catchment</w:t>
      </w:r>
      <w:r>
        <w:t xml:space="preserve"> through community and stakeholder engagement, research activities and partnerships.</w:t>
      </w:r>
    </w:p>
    <w:p w14:paraId="37CD584C" w14:textId="058EF836" w:rsidR="008B41AC" w:rsidRPr="00DB583A" w:rsidRDefault="008B41AC" w:rsidP="008B41AC">
      <w:pPr>
        <w:pStyle w:val="BodyBulletedListNWMPHN"/>
        <w:rPr>
          <w:rFonts w:asciiTheme="minorHAnsi" w:hAnsiTheme="minorHAnsi"/>
        </w:rPr>
      </w:pPr>
      <w:r w:rsidRPr="00330BE9">
        <w:rPr>
          <w:b/>
          <w:bCs w:val="0"/>
        </w:rPr>
        <w:t>Strive for excellence</w:t>
      </w:r>
      <w:r>
        <w:t xml:space="preserve"> in our </w:t>
      </w:r>
      <w:r w:rsidR="00974100">
        <w:t xml:space="preserve">culture and </w:t>
      </w:r>
      <w:r>
        <w:t>organisational capability to deliver impact.</w:t>
      </w:r>
    </w:p>
    <w:p w14:paraId="49B2ECF6" w14:textId="0ABBDDFC" w:rsidR="0049734E" w:rsidRDefault="0049734E">
      <w:pPr>
        <w:spacing w:after="0" w:line="240" w:lineRule="auto"/>
        <w:rPr>
          <w:rFonts w:asciiTheme="minorHAnsi" w:eastAsiaTheme="minorHAnsi" w:hAnsiTheme="minorHAnsi"/>
          <w:b/>
          <w:bCs/>
          <w:color w:val="3BC9D7"/>
          <w:sz w:val="28"/>
          <w:szCs w:val="28"/>
          <w:lang w:val="en-US"/>
        </w:rPr>
      </w:pPr>
    </w:p>
    <w:p w14:paraId="70396C16" w14:textId="24A85B01" w:rsidR="005D66B5" w:rsidRPr="005C7FD3" w:rsidRDefault="00D80BDC" w:rsidP="005D66B5">
      <w:pPr>
        <w:pStyle w:val="NWMPHNHeading2"/>
        <w:spacing w:after="240"/>
      </w:pPr>
      <w:r>
        <w:t xml:space="preserve">Part C: </w:t>
      </w:r>
      <w:r w:rsidRPr="005C7FD3">
        <w:t xml:space="preserve">How to </w:t>
      </w:r>
      <w:r w:rsidR="00B005F3">
        <w:t>Apply</w:t>
      </w:r>
    </w:p>
    <w:p w14:paraId="65F47636"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1</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w:t>
      </w:r>
      <w:r w:rsidR="00461DDD">
        <w:rPr>
          <w:rFonts w:asciiTheme="minorHAnsi" w:eastAsiaTheme="minorHAnsi" w:hAnsiTheme="minorHAnsi"/>
          <w:b/>
          <w:bCs/>
          <w:color w:val="3BC9D7"/>
          <w:sz w:val="24"/>
          <w:szCs w:val="24"/>
        </w:rPr>
        <w:t>Application</w:t>
      </w:r>
      <w:r>
        <w:rPr>
          <w:rFonts w:asciiTheme="minorHAnsi" w:eastAsiaTheme="minorHAnsi" w:hAnsiTheme="minorHAnsi"/>
          <w:b/>
          <w:bCs/>
          <w:color w:val="3BC9D7"/>
          <w:sz w:val="24"/>
          <w:szCs w:val="24"/>
        </w:rPr>
        <w:t xml:space="preserve"> Submission</w:t>
      </w:r>
    </w:p>
    <w:p w14:paraId="4DD1CE03" w14:textId="693056F2" w:rsidR="003F10F7" w:rsidRDefault="001578F7" w:rsidP="00794B00">
      <w:pPr>
        <w:pStyle w:val="NWMPHNBodyafterbullet"/>
        <w:spacing w:before="0" w:after="0" w:line="240" w:lineRule="auto"/>
        <w:rPr>
          <w:rFonts w:ascii="Calibri" w:hAnsi="Calibri"/>
          <w:color w:val="auto"/>
          <w:sz w:val="22"/>
        </w:rPr>
      </w:pPr>
      <w:r>
        <w:rPr>
          <w:rFonts w:ascii="Calibri" w:hAnsi="Calibri"/>
          <w:color w:val="auto"/>
          <w:sz w:val="22"/>
        </w:rPr>
        <w:t xml:space="preserve">This </w:t>
      </w:r>
      <w:r w:rsidR="00C51725">
        <w:rPr>
          <w:rFonts w:ascii="Calibri" w:hAnsi="Calibri"/>
          <w:color w:val="auto"/>
          <w:sz w:val="22"/>
        </w:rPr>
        <w:t>EOI</w:t>
      </w:r>
      <w:r>
        <w:rPr>
          <w:rFonts w:ascii="Calibri" w:hAnsi="Calibri"/>
          <w:color w:val="auto"/>
          <w:sz w:val="22"/>
        </w:rPr>
        <w:t xml:space="preserve"> includes </w:t>
      </w:r>
      <w:r w:rsidR="007A39EF">
        <w:rPr>
          <w:rFonts w:ascii="Calibri" w:hAnsi="Calibri"/>
          <w:color w:val="auto"/>
          <w:sz w:val="22"/>
        </w:rPr>
        <w:t xml:space="preserve">an </w:t>
      </w:r>
      <w:r w:rsidR="00C51725">
        <w:rPr>
          <w:rFonts w:ascii="Calibri" w:hAnsi="Calibri"/>
          <w:color w:val="auto"/>
          <w:sz w:val="22"/>
        </w:rPr>
        <w:t>a</w:t>
      </w:r>
      <w:r>
        <w:rPr>
          <w:rFonts w:ascii="Calibri" w:hAnsi="Calibri"/>
          <w:color w:val="auto"/>
          <w:sz w:val="22"/>
        </w:rPr>
        <w:t xml:space="preserve">pplication </w:t>
      </w:r>
      <w:r w:rsidR="00C51725">
        <w:rPr>
          <w:rFonts w:ascii="Calibri" w:hAnsi="Calibri"/>
          <w:color w:val="auto"/>
          <w:sz w:val="22"/>
        </w:rPr>
        <w:t>f</w:t>
      </w:r>
      <w:r w:rsidR="00AE3787">
        <w:rPr>
          <w:rFonts w:ascii="Calibri" w:hAnsi="Calibri"/>
          <w:color w:val="auto"/>
          <w:sz w:val="22"/>
        </w:rPr>
        <w:t xml:space="preserve">orm </w:t>
      </w:r>
      <w:r>
        <w:rPr>
          <w:rFonts w:ascii="Calibri" w:hAnsi="Calibri"/>
          <w:color w:val="auto"/>
          <w:sz w:val="22"/>
        </w:rPr>
        <w:t xml:space="preserve">for </w:t>
      </w:r>
      <w:r w:rsidR="006A6D5B">
        <w:rPr>
          <w:rFonts w:ascii="Calibri" w:hAnsi="Calibri"/>
          <w:color w:val="auto"/>
          <w:sz w:val="22"/>
        </w:rPr>
        <w:t>parties interested in e</w:t>
      </w:r>
      <w:r w:rsidR="00931B49">
        <w:rPr>
          <w:rFonts w:ascii="Calibri" w:hAnsi="Calibri"/>
          <w:color w:val="auto"/>
          <w:sz w:val="22"/>
        </w:rPr>
        <w:t>stablish</w:t>
      </w:r>
      <w:r w:rsidR="006A6D5B">
        <w:rPr>
          <w:rFonts w:ascii="Calibri" w:hAnsi="Calibri"/>
          <w:color w:val="auto"/>
          <w:sz w:val="22"/>
        </w:rPr>
        <w:t>ing</w:t>
      </w:r>
      <w:r w:rsidR="00087536">
        <w:rPr>
          <w:rFonts w:ascii="Calibri" w:hAnsi="Calibri"/>
          <w:color w:val="auto"/>
          <w:sz w:val="22"/>
        </w:rPr>
        <w:t xml:space="preserve"> a </w:t>
      </w:r>
      <w:r w:rsidR="00931B49">
        <w:rPr>
          <w:rFonts w:ascii="Calibri" w:hAnsi="Calibri"/>
          <w:color w:val="auto"/>
          <w:sz w:val="22"/>
        </w:rPr>
        <w:t>PPCC</w:t>
      </w:r>
      <w:r w:rsidR="00087536">
        <w:rPr>
          <w:rFonts w:ascii="Calibri" w:hAnsi="Calibri"/>
          <w:color w:val="auto"/>
          <w:sz w:val="22"/>
        </w:rPr>
        <w:t xml:space="preserve"> </w:t>
      </w:r>
      <w:r w:rsidR="54634E54" w:rsidRPr="3811EF93">
        <w:rPr>
          <w:rFonts w:ascii="Calibri" w:hAnsi="Calibri"/>
          <w:color w:val="auto"/>
          <w:sz w:val="22"/>
        </w:rPr>
        <w:t>in</w:t>
      </w:r>
      <w:r w:rsidR="54634E54" w:rsidRPr="56265ABB">
        <w:rPr>
          <w:rFonts w:ascii="Calibri" w:hAnsi="Calibri"/>
          <w:color w:val="auto"/>
          <w:sz w:val="22"/>
        </w:rPr>
        <w:t xml:space="preserve"> </w:t>
      </w:r>
      <w:r w:rsidR="00794B00">
        <w:rPr>
          <w:rFonts w:ascii="Calibri" w:hAnsi="Calibri"/>
          <w:color w:val="auto"/>
          <w:sz w:val="22"/>
        </w:rPr>
        <w:t>Sunbury</w:t>
      </w:r>
      <w:r w:rsidR="003F10F7">
        <w:rPr>
          <w:rFonts w:ascii="Calibri" w:hAnsi="Calibri"/>
          <w:color w:val="auto"/>
          <w:sz w:val="22"/>
        </w:rPr>
        <w:t xml:space="preserve">. The </w:t>
      </w:r>
      <w:r w:rsidR="00441261">
        <w:rPr>
          <w:rFonts w:ascii="Calibri" w:hAnsi="Calibri"/>
          <w:color w:val="auto"/>
          <w:sz w:val="22"/>
        </w:rPr>
        <w:t xml:space="preserve">Victorian </w:t>
      </w:r>
      <w:r w:rsidR="003F10F7">
        <w:rPr>
          <w:rFonts w:ascii="Calibri" w:hAnsi="Calibri"/>
          <w:color w:val="auto"/>
          <w:sz w:val="22"/>
        </w:rPr>
        <w:t>Department of Health specif</w:t>
      </w:r>
      <w:r w:rsidR="00441261">
        <w:rPr>
          <w:rFonts w:ascii="Calibri" w:hAnsi="Calibri"/>
          <w:color w:val="auto"/>
          <w:sz w:val="22"/>
        </w:rPr>
        <w:t>ies</w:t>
      </w:r>
      <w:r w:rsidR="003F10F7">
        <w:rPr>
          <w:rFonts w:ascii="Calibri" w:hAnsi="Calibri"/>
          <w:color w:val="auto"/>
          <w:sz w:val="22"/>
        </w:rPr>
        <w:t xml:space="preserve"> that this must be a clinic </w:t>
      </w:r>
      <w:r w:rsidR="006F3D6A">
        <w:rPr>
          <w:rFonts w:ascii="Calibri" w:hAnsi="Calibri"/>
          <w:color w:val="auto"/>
          <w:sz w:val="22"/>
        </w:rPr>
        <w:t xml:space="preserve">currently </w:t>
      </w:r>
      <w:r w:rsidR="003F10F7">
        <w:rPr>
          <w:rFonts w:ascii="Calibri" w:hAnsi="Calibri"/>
          <w:color w:val="auto"/>
          <w:sz w:val="22"/>
        </w:rPr>
        <w:t xml:space="preserve">operating from Sunbury, and that practices operating in a suburb/area outside of Sunbury cannot be considered. </w:t>
      </w:r>
    </w:p>
    <w:p w14:paraId="1C3172B3" w14:textId="77777777" w:rsidR="003F10F7" w:rsidRDefault="003F10F7" w:rsidP="00794B00">
      <w:pPr>
        <w:pStyle w:val="NWMPHNBodyafterbullet"/>
        <w:spacing w:before="0" w:after="0" w:line="240" w:lineRule="auto"/>
        <w:rPr>
          <w:rFonts w:ascii="Calibri" w:hAnsi="Calibri"/>
          <w:color w:val="auto"/>
          <w:sz w:val="22"/>
        </w:rPr>
      </w:pPr>
    </w:p>
    <w:p w14:paraId="12FAAA28" w14:textId="77777777" w:rsidR="003F7F41" w:rsidRDefault="002D2C17" w:rsidP="00B333C3">
      <w:pPr>
        <w:pStyle w:val="NWMPHNBodyafterbullet"/>
        <w:spacing w:before="0" w:after="0" w:line="240" w:lineRule="auto"/>
        <w:rPr>
          <w:rStyle w:val="Hyperlink"/>
          <w:u w:val="none"/>
        </w:rPr>
      </w:pPr>
      <w:r w:rsidRPr="0B76A23B">
        <w:rPr>
          <w:rFonts w:ascii="Calibri" w:hAnsi="Calibri"/>
          <w:color w:val="auto"/>
          <w:sz w:val="22"/>
        </w:rPr>
        <w:t>P</w:t>
      </w:r>
      <w:r w:rsidR="00D80BDC" w:rsidRPr="0B76A23B">
        <w:rPr>
          <w:rFonts w:ascii="Calibri" w:hAnsi="Calibri"/>
          <w:color w:val="auto"/>
          <w:sz w:val="22"/>
        </w:rPr>
        <w:t xml:space="preserve">lease complete the </w:t>
      </w:r>
      <w:r w:rsidR="00674106" w:rsidRPr="0B76A23B">
        <w:rPr>
          <w:rFonts w:ascii="Calibri" w:hAnsi="Calibri"/>
          <w:color w:val="auto"/>
          <w:sz w:val="22"/>
        </w:rPr>
        <w:t xml:space="preserve">required </w:t>
      </w:r>
      <w:r w:rsidR="00A2233C" w:rsidRPr="0B76A23B">
        <w:rPr>
          <w:rFonts w:ascii="Calibri" w:hAnsi="Calibri"/>
          <w:color w:val="auto"/>
          <w:sz w:val="22"/>
        </w:rPr>
        <w:t>a</w:t>
      </w:r>
      <w:r w:rsidR="00D80BDC" w:rsidRPr="0B76A23B">
        <w:rPr>
          <w:rFonts w:ascii="Calibri" w:hAnsi="Calibri"/>
          <w:color w:val="auto"/>
          <w:sz w:val="22"/>
        </w:rPr>
        <w:t xml:space="preserve">pplication </w:t>
      </w:r>
      <w:r w:rsidR="00A2233C" w:rsidRPr="0B76A23B">
        <w:rPr>
          <w:rFonts w:ascii="Calibri" w:hAnsi="Calibri"/>
          <w:color w:val="auto"/>
          <w:sz w:val="22"/>
        </w:rPr>
        <w:t>f</w:t>
      </w:r>
      <w:r w:rsidR="00D80BDC" w:rsidRPr="0B76A23B">
        <w:rPr>
          <w:rFonts w:ascii="Calibri" w:hAnsi="Calibri"/>
          <w:color w:val="auto"/>
          <w:sz w:val="22"/>
        </w:rPr>
        <w:t>orm</w:t>
      </w:r>
      <w:r w:rsidR="00CB019D" w:rsidRPr="0B76A23B">
        <w:rPr>
          <w:rFonts w:ascii="Calibri" w:hAnsi="Calibri"/>
          <w:color w:val="auto"/>
          <w:sz w:val="22"/>
        </w:rPr>
        <w:t>(s)</w:t>
      </w:r>
      <w:r w:rsidR="00266CDE" w:rsidRPr="0B76A23B">
        <w:rPr>
          <w:rFonts w:ascii="Calibri" w:hAnsi="Calibri"/>
          <w:color w:val="auto"/>
          <w:sz w:val="22"/>
        </w:rPr>
        <w:t xml:space="preserve"> (</w:t>
      </w:r>
      <w:r w:rsidR="00A2233C" w:rsidRPr="0B76A23B">
        <w:rPr>
          <w:rFonts w:ascii="Calibri" w:hAnsi="Calibri"/>
          <w:color w:val="auto"/>
          <w:sz w:val="22"/>
        </w:rPr>
        <w:t>Part</w:t>
      </w:r>
      <w:r w:rsidR="00674106" w:rsidRPr="0B76A23B">
        <w:rPr>
          <w:rFonts w:ascii="Calibri" w:hAnsi="Calibri"/>
          <w:color w:val="auto"/>
          <w:sz w:val="22"/>
        </w:rPr>
        <w:t xml:space="preserve"> </w:t>
      </w:r>
      <w:r w:rsidR="00852ABF" w:rsidRPr="0B76A23B">
        <w:rPr>
          <w:rFonts w:ascii="Calibri" w:hAnsi="Calibri"/>
          <w:color w:val="auto"/>
          <w:sz w:val="22"/>
        </w:rPr>
        <w:t>D</w:t>
      </w:r>
      <w:r w:rsidR="00266CDE" w:rsidRPr="0B76A23B">
        <w:rPr>
          <w:rFonts w:ascii="Calibri" w:hAnsi="Calibri"/>
          <w:color w:val="auto"/>
          <w:sz w:val="22"/>
        </w:rPr>
        <w:t>)</w:t>
      </w:r>
      <w:r w:rsidR="003F6806" w:rsidRPr="0B76A23B">
        <w:rPr>
          <w:rFonts w:ascii="Calibri" w:hAnsi="Calibri"/>
          <w:color w:val="auto"/>
          <w:sz w:val="22"/>
        </w:rPr>
        <w:t xml:space="preserve"> </w:t>
      </w:r>
      <w:r w:rsidR="00B54B10" w:rsidRPr="0B76A23B">
        <w:rPr>
          <w:rFonts w:ascii="Calibri" w:hAnsi="Calibri"/>
          <w:color w:val="auto"/>
          <w:sz w:val="22"/>
        </w:rPr>
        <w:t xml:space="preserve">and </w:t>
      </w:r>
      <w:r w:rsidR="006D7874" w:rsidRPr="0B76A23B">
        <w:rPr>
          <w:rFonts w:ascii="Calibri" w:hAnsi="Calibri"/>
          <w:color w:val="auto"/>
          <w:sz w:val="22"/>
        </w:rPr>
        <w:t xml:space="preserve">email </w:t>
      </w:r>
      <w:r w:rsidR="00701C55">
        <w:rPr>
          <w:rFonts w:ascii="Calibri" w:hAnsi="Calibri"/>
          <w:color w:val="auto"/>
          <w:sz w:val="22"/>
        </w:rPr>
        <w:t xml:space="preserve">it with supporting documentation </w:t>
      </w:r>
      <w:r w:rsidR="00B54B10" w:rsidRPr="0B76A23B">
        <w:rPr>
          <w:rFonts w:ascii="Calibri" w:hAnsi="Calibri"/>
          <w:color w:val="auto"/>
          <w:sz w:val="22"/>
        </w:rPr>
        <w:t xml:space="preserve">to </w:t>
      </w:r>
      <w:hyperlink r:id="rId17">
        <w:r w:rsidR="00626562" w:rsidRPr="0B76A23B">
          <w:rPr>
            <w:rStyle w:val="Hyperlink"/>
          </w:rPr>
          <w:t>primarycare@nwmphn.org.au</w:t>
        </w:r>
      </w:hyperlink>
      <w:r w:rsidR="0010237A" w:rsidRPr="0B76A23B">
        <w:rPr>
          <w:rStyle w:val="Hyperlink"/>
          <w:u w:val="none"/>
        </w:rPr>
        <w:t xml:space="preserve"> </w:t>
      </w:r>
    </w:p>
    <w:p w14:paraId="1378BCE6" w14:textId="77777777" w:rsidR="003F7F41" w:rsidRDefault="003F7F41" w:rsidP="00B333C3">
      <w:pPr>
        <w:pStyle w:val="NWMPHNBodyafterbullet"/>
        <w:spacing w:before="0" w:after="0" w:line="240" w:lineRule="auto"/>
        <w:rPr>
          <w:rStyle w:val="Hyperlink"/>
          <w:u w:val="none"/>
        </w:rPr>
      </w:pPr>
    </w:p>
    <w:p w14:paraId="3CC9CA9A" w14:textId="5B2F2FA9" w:rsidR="464BD4FC" w:rsidRPr="00C609B5" w:rsidRDefault="006D7874" w:rsidP="00B333C3">
      <w:pPr>
        <w:pStyle w:val="NWMPHNBodyafterbullet"/>
        <w:spacing w:before="0" w:after="0" w:line="240" w:lineRule="auto"/>
        <w:rPr>
          <w:rFonts w:ascii="Calibri" w:hAnsi="Calibri"/>
          <w:b/>
          <w:bCs w:val="0"/>
          <w:color w:val="auto"/>
          <w:sz w:val="22"/>
        </w:rPr>
      </w:pPr>
      <w:r w:rsidRPr="00C609B5">
        <w:rPr>
          <w:rFonts w:ascii="Calibri" w:hAnsi="Calibri"/>
          <w:b/>
          <w:bCs w:val="0"/>
          <w:color w:val="auto"/>
          <w:sz w:val="22"/>
        </w:rPr>
        <w:t>A</w:t>
      </w:r>
      <w:r w:rsidR="007C0626" w:rsidRPr="00C609B5">
        <w:rPr>
          <w:rFonts w:ascii="Calibri" w:hAnsi="Calibri"/>
          <w:b/>
          <w:bCs w:val="0"/>
          <w:color w:val="auto"/>
          <w:sz w:val="22"/>
        </w:rPr>
        <w:t xml:space="preserve">pplications </w:t>
      </w:r>
      <w:r w:rsidRPr="00C609B5">
        <w:rPr>
          <w:rFonts w:ascii="Calibri" w:hAnsi="Calibri"/>
          <w:b/>
          <w:bCs w:val="0"/>
          <w:color w:val="auto"/>
          <w:sz w:val="22"/>
        </w:rPr>
        <w:t>close at</w:t>
      </w:r>
      <w:r w:rsidR="00D80BDC" w:rsidRPr="00C609B5">
        <w:rPr>
          <w:rFonts w:ascii="Calibri" w:hAnsi="Calibri"/>
          <w:b/>
          <w:bCs w:val="0"/>
          <w:color w:val="auto"/>
          <w:sz w:val="22"/>
        </w:rPr>
        <w:t xml:space="preserve"> </w:t>
      </w:r>
      <w:r w:rsidR="00CF3780" w:rsidRPr="003F7F41">
        <w:rPr>
          <w:rFonts w:ascii="Calibri" w:hAnsi="Calibri"/>
          <w:b/>
          <w:bCs w:val="0"/>
          <w:color w:val="auto"/>
          <w:sz w:val="22"/>
        </w:rPr>
        <w:t xml:space="preserve">3pm </w:t>
      </w:r>
      <w:r w:rsidR="00402B27" w:rsidRPr="003F7F41">
        <w:rPr>
          <w:rFonts w:ascii="Calibri" w:hAnsi="Calibri"/>
          <w:b/>
          <w:bCs w:val="0"/>
          <w:color w:val="auto"/>
          <w:sz w:val="22"/>
        </w:rPr>
        <w:t>(AE</w:t>
      </w:r>
      <w:r w:rsidR="00570419" w:rsidRPr="003F7F41">
        <w:rPr>
          <w:rFonts w:ascii="Calibri" w:hAnsi="Calibri"/>
          <w:b/>
          <w:bCs w:val="0"/>
          <w:color w:val="auto"/>
          <w:sz w:val="22"/>
        </w:rPr>
        <w:t>S</w:t>
      </w:r>
      <w:r w:rsidR="00402B27" w:rsidRPr="003F7F41">
        <w:rPr>
          <w:rFonts w:ascii="Calibri" w:hAnsi="Calibri"/>
          <w:b/>
          <w:bCs w:val="0"/>
          <w:color w:val="auto"/>
          <w:sz w:val="22"/>
        </w:rPr>
        <w:t>T)</w:t>
      </w:r>
      <w:r w:rsidR="00233BD8" w:rsidRPr="003F7F41">
        <w:rPr>
          <w:rFonts w:ascii="Calibri" w:hAnsi="Calibri"/>
          <w:b/>
          <w:bCs w:val="0"/>
          <w:color w:val="auto"/>
          <w:sz w:val="22"/>
        </w:rPr>
        <w:t xml:space="preserve"> </w:t>
      </w:r>
      <w:r w:rsidR="003F7F41" w:rsidRPr="003F7F41">
        <w:rPr>
          <w:rFonts w:ascii="Calibri" w:hAnsi="Calibri"/>
          <w:b/>
          <w:bCs w:val="0"/>
          <w:color w:val="auto"/>
          <w:sz w:val="22"/>
        </w:rPr>
        <w:t xml:space="preserve">on </w:t>
      </w:r>
      <w:r w:rsidR="00621B98" w:rsidRPr="003F7F41">
        <w:rPr>
          <w:rFonts w:ascii="Calibri" w:hAnsi="Calibri"/>
          <w:b/>
          <w:bCs w:val="0"/>
          <w:color w:val="auto"/>
          <w:sz w:val="22"/>
        </w:rPr>
        <w:t>Thursday</w:t>
      </w:r>
      <w:r w:rsidR="00570419" w:rsidRPr="003F7F41">
        <w:rPr>
          <w:rFonts w:ascii="Calibri" w:hAnsi="Calibri"/>
          <w:b/>
          <w:bCs w:val="0"/>
          <w:color w:val="auto"/>
          <w:sz w:val="22"/>
        </w:rPr>
        <w:t>,</w:t>
      </w:r>
      <w:r w:rsidR="00621B98" w:rsidRPr="003F7F41">
        <w:rPr>
          <w:rFonts w:ascii="Calibri" w:hAnsi="Calibri"/>
          <w:b/>
          <w:bCs w:val="0"/>
          <w:color w:val="auto"/>
          <w:sz w:val="22"/>
        </w:rPr>
        <w:t xml:space="preserve"> 20 April</w:t>
      </w:r>
      <w:r w:rsidR="00233BD8" w:rsidRPr="003F7F41">
        <w:rPr>
          <w:rFonts w:ascii="Calibri" w:hAnsi="Calibri"/>
          <w:b/>
          <w:bCs w:val="0"/>
          <w:color w:val="auto"/>
          <w:sz w:val="22"/>
        </w:rPr>
        <w:t xml:space="preserve"> </w:t>
      </w:r>
      <w:r w:rsidR="00D80BDC" w:rsidRPr="003F7F41">
        <w:rPr>
          <w:rFonts w:ascii="Calibri" w:hAnsi="Calibri"/>
          <w:b/>
          <w:bCs w:val="0"/>
          <w:color w:val="auto"/>
          <w:sz w:val="22"/>
        </w:rPr>
        <w:t>202</w:t>
      </w:r>
      <w:r w:rsidR="000137E0" w:rsidRPr="003F7F41">
        <w:rPr>
          <w:rFonts w:ascii="Calibri" w:hAnsi="Calibri"/>
          <w:b/>
          <w:bCs w:val="0"/>
          <w:color w:val="auto"/>
          <w:sz w:val="22"/>
        </w:rPr>
        <w:t>3</w:t>
      </w:r>
      <w:r w:rsidR="00D80BDC" w:rsidRPr="003F7F41">
        <w:rPr>
          <w:rFonts w:ascii="Calibri" w:hAnsi="Calibri"/>
          <w:b/>
          <w:bCs w:val="0"/>
          <w:color w:val="auto"/>
          <w:sz w:val="22"/>
        </w:rPr>
        <w:t>.</w:t>
      </w:r>
      <w:r w:rsidR="00D80BDC" w:rsidRPr="00C609B5">
        <w:rPr>
          <w:rFonts w:ascii="Calibri" w:hAnsi="Calibri"/>
          <w:b/>
          <w:bCs w:val="0"/>
          <w:color w:val="auto"/>
          <w:sz w:val="22"/>
        </w:rPr>
        <w:t xml:space="preserve"> </w:t>
      </w:r>
      <w:r w:rsidR="004120FA" w:rsidRPr="00C609B5">
        <w:rPr>
          <w:rFonts w:ascii="Calibri" w:hAnsi="Calibri"/>
          <w:b/>
          <w:bCs w:val="0"/>
          <w:color w:val="auto"/>
          <w:sz w:val="22"/>
        </w:rPr>
        <w:t xml:space="preserve"> </w:t>
      </w:r>
    </w:p>
    <w:p w14:paraId="20EFDED4" w14:textId="77777777" w:rsidR="009E7D1A" w:rsidRDefault="009E7D1A" w:rsidP="00B333C3">
      <w:pPr>
        <w:pStyle w:val="NWMPHNBodyafterbullet"/>
        <w:spacing w:before="0" w:after="0" w:line="240" w:lineRule="auto"/>
        <w:rPr>
          <w:rFonts w:ascii="Calibri" w:hAnsi="Calibri"/>
          <w:color w:val="auto"/>
          <w:sz w:val="22"/>
        </w:rPr>
      </w:pPr>
    </w:p>
    <w:p w14:paraId="43439984" w14:textId="3C4444E1" w:rsidR="003F7F41" w:rsidRDefault="00D80BDC" w:rsidP="18A7201C">
      <w:pPr>
        <w:pStyle w:val="NWMPHNBodyafterbullet"/>
        <w:spacing w:before="0" w:after="0" w:line="240" w:lineRule="auto"/>
        <w:rPr>
          <w:rStyle w:val="Hyperlink"/>
        </w:rPr>
      </w:pPr>
      <w:r w:rsidRPr="18A7201C">
        <w:rPr>
          <w:rFonts w:ascii="Calibri" w:hAnsi="Calibri"/>
          <w:color w:val="auto"/>
          <w:sz w:val="22"/>
        </w:rPr>
        <w:lastRenderedPageBreak/>
        <w:t xml:space="preserve">Please direct all queries </w:t>
      </w:r>
      <w:r w:rsidR="00F75286">
        <w:rPr>
          <w:rFonts w:ascii="Calibri" w:hAnsi="Calibri"/>
          <w:color w:val="auto"/>
          <w:sz w:val="22"/>
        </w:rPr>
        <w:t>during the EOI open period</w:t>
      </w:r>
      <w:r w:rsidR="00897439">
        <w:rPr>
          <w:rFonts w:ascii="Calibri" w:hAnsi="Calibri"/>
          <w:color w:val="auto"/>
          <w:sz w:val="22"/>
        </w:rPr>
        <w:t>, in writing only</w:t>
      </w:r>
      <w:r w:rsidR="00F431EB">
        <w:rPr>
          <w:rFonts w:ascii="Calibri" w:hAnsi="Calibri"/>
          <w:color w:val="auto"/>
          <w:sz w:val="22"/>
        </w:rPr>
        <w:t>,</w:t>
      </w:r>
      <w:r w:rsidR="00F75286">
        <w:rPr>
          <w:rFonts w:ascii="Calibri" w:hAnsi="Calibri"/>
          <w:color w:val="auto"/>
          <w:sz w:val="22"/>
        </w:rPr>
        <w:t xml:space="preserve"> </w:t>
      </w:r>
      <w:r w:rsidRPr="18A7201C">
        <w:rPr>
          <w:rFonts w:ascii="Calibri" w:hAnsi="Calibri"/>
          <w:color w:val="auto"/>
          <w:sz w:val="22"/>
        </w:rPr>
        <w:t xml:space="preserve">to </w:t>
      </w:r>
      <w:hyperlink r:id="rId18">
        <w:r w:rsidR="00626562" w:rsidRPr="18A7201C">
          <w:rPr>
            <w:rStyle w:val="Hyperlink"/>
          </w:rPr>
          <w:t>primarycare@nwmphn.org.au</w:t>
        </w:r>
      </w:hyperlink>
    </w:p>
    <w:p w14:paraId="18C162C9" w14:textId="77777777" w:rsidR="003F7F41" w:rsidRDefault="003F7F41" w:rsidP="18A7201C">
      <w:pPr>
        <w:pStyle w:val="NWMPHNBodyafterbullet"/>
        <w:spacing w:before="0" w:after="0" w:line="240" w:lineRule="auto"/>
        <w:rPr>
          <w:rStyle w:val="Hyperlink"/>
        </w:rPr>
      </w:pPr>
    </w:p>
    <w:p w14:paraId="4E4C2DF4" w14:textId="22134774" w:rsidR="00782454" w:rsidRPr="00C609B5" w:rsidRDefault="00BD710D" w:rsidP="18A7201C">
      <w:pPr>
        <w:pStyle w:val="NWMPHNBodyafterbullet"/>
        <w:spacing w:before="0" w:after="0" w:line="240" w:lineRule="auto"/>
        <w:rPr>
          <w:rFonts w:ascii="Calibri" w:hAnsi="Calibri"/>
          <w:color w:val="auto"/>
          <w:sz w:val="22"/>
        </w:rPr>
      </w:pPr>
      <w:r w:rsidRPr="00C609B5">
        <w:rPr>
          <w:rFonts w:ascii="Calibri" w:hAnsi="Calibri"/>
          <w:color w:val="auto"/>
          <w:sz w:val="22"/>
        </w:rPr>
        <w:t xml:space="preserve">The deadline for queries is </w:t>
      </w:r>
      <w:r w:rsidR="003F7F41">
        <w:rPr>
          <w:rFonts w:ascii="Calibri" w:hAnsi="Calibri"/>
          <w:color w:val="auto"/>
          <w:sz w:val="22"/>
        </w:rPr>
        <w:t xml:space="preserve">5pm (AEST) on </w:t>
      </w:r>
      <w:r w:rsidR="00201BF9" w:rsidRPr="00C609B5">
        <w:rPr>
          <w:rFonts w:ascii="Calibri" w:hAnsi="Calibri"/>
          <w:color w:val="auto"/>
          <w:sz w:val="22"/>
        </w:rPr>
        <w:t>Tuesday</w:t>
      </w:r>
      <w:r w:rsidR="003F7F41">
        <w:rPr>
          <w:rFonts w:ascii="Calibri" w:hAnsi="Calibri"/>
          <w:color w:val="auto"/>
          <w:sz w:val="22"/>
        </w:rPr>
        <w:t>,</w:t>
      </w:r>
      <w:r w:rsidR="00201BF9" w:rsidRPr="00C609B5">
        <w:rPr>
          <w:rFonts w:ascii="Calibri" w:hAnsi="Calibri"/>
          <w:color w:val="auto"/>
          <w:sz w:val="22"/>
        </w:rPr>
        <w:t xml:space="preserve"> 18 April </w:t>
      </w:r>
      <w:r w:rsidR="00C04473">
        <w:rPr>
          <w:rFonts w:ascii="Calibri" w:hAnsi="Calibri"/>
          <w:color w:val="auto"/>
          <w:sz w:val="22"/>
        </w:rPr>
        <w:t>2023.</w:t>
      </w:r>
    </w:p>
    <w:p w14:paraId="5B8BC4E7" w14:textId="77777777" w:rsidR="005D66B5" w:rsidRDefault="005D66B5" w:rsidP="005D66B5">
      <w:pPr>
        <w:pStyle w:val="NWMPHNBodyafterbullet"/>
        <w:spacing w:before="0" w:after="0" w:line="240" w:lineRule="auto"/>
        <w:rPr>
          <w:rFonts w:ascii="Calibri" w:hAnsi="Calibri"/>
          <w:color w:val="auto"/>
          <w:sz w:val="22"/>
        </w:rPr>
      </w:pPr>
    </w:p>
    <w:p w14:paraId="083AC358" w14:textId="43A3E986" w:rsidR="004C3BE4" w:rsidRDefault="00C55C47" w:rsidP="005D66B5">
      <w:pPr>
        <w:pStyle w:val="NWMPHNBodyafterbullet"/>
        <w:spacing w:before="0" w:after="0" w:line="240" w:lineRule="auto"/>
        <w:rPr>
          <w:rFonts w:ascii="Calibri" w:hAnsi="Calibri"/>
          <w:color w:val="auto"/>
          <w:sz w:val="22"/>
          <w:lang w:val="en-AU"/>
        </w:rPr>
      </w:pPr>
      <w:r>
        <w:rPr>
          <w:rFonts w:ascii="Calibri" w:hAnsi="Calibri"/>
          <w:color w:val="auto"/>
          <w:sz w:val="22"/>
          <w:lang w:val="en-AU"/>
        </w:rPr>
        <w:t>A</w:t>
      </w:r>
      <w:r w:rsidRPr="00C55C47">
        <w:rPr>
          <w:rFonts w:ascii="Calibri" w:hAnsi="Calibri"/>
          <w:color w:val="auto"/>
          <w:sz w:val="22"/>
          <w:lang w:val="en-AU"/>
        </w:rPr>
        <w:t xml:space="preserve">pplicants </w:t>
      </w:r>
      <w:r>
        <w:rPr>
          <w:rFonts w:ascii="Calibri" w:hAnsi="Calibri"/>
          <w:color w:val="auto"/>
          <w:sz w:val="22"/>
          <w:lang w:val="en-AU"/>
        </w:rPr>
        <w:t xml:space="preserve">must provide </w:t>
      </w:r>
      <w:r w:rsidR="008C5E82">
        <w:rPr>
          <w:rFonts w:ascii="Calibri" w:hAnsi="Calibri"/>
          <w:color w:val="auto"/>
          <w:sz w:val="22"/>
          <w:lang w:val="en-AU"/>
        </w:rPr>
        <w:t>clear</w:t>
      </w:r>
      <w:r w:rsidR="008E46D3">
        <w:rPr>
          <w:rFonts w:ascii="Calibri" w:hAnsi="Calibri"/>
          <w:color w:val="auto"/>
          <w:sz w:val="22"/>
          <w:lang w:val="en-AU"/>
        </w:rPr>
        <w:t xml:space="preserve"> </w:t>
      </w:r>
      <w:r w:rsidRPr="00C55C47">
        <w:rPr>
          <w:rFonts w:ascii="Calibri" w:hAnsi="Calibri"/>
          <w:color w:val="auto"/>
          <w:sz w:val="22"/>
          <w:lang w:val="en-AU"/>
        </w:rPr>
        <w:t xml:space="preserve">evidence </w:t>
      </w:r>
      <w:r w:rsidR="008C563C">
        <w:rPr>
          <w:rFonts w:ascii="Calibri" w:hAnsi="Calibri"/>
          <w:color w:val="auto"/>
          <w:sz w:val="22"/>
          <w:lang w:val="en-AU"/>
        </w:rPr>
        <w:t>of</w:t>
      </w:r>
      <w:r w:rsidRPr="00C55C47">
        <w:rPr>
          <w:rFonts w:ascii="Calibri" w:hAnsi="Calibri"/>
          <w:color w:val="auto"/>
          <w:sz w:val="22"/>
          <w:lang w:val="en-AU"/>
        </w:rPr>
        <w:t xml:space="preserve"> their capability and capacity to deliver the service</w:t>
      </w:r>
      <w:r w:rsidR="009E5E95">
        <w:rPr>
          <w:rFonts w:ascii="Calibri" w:hAnsi="Calibri"/>
          <w:color w:val="auto"/>
          <w:sz w:val="22"/>
          <w:lang w:val="en-AU"/>
        </w:rPr>
        <w:t>s</w:t>
      </w:r>
      <w:r w:rsidRPr="00C55C47">
        <w:rPr>
          <w:rFonts w:ascii="Calibri" w:hAnsi="Calibri"/>
          <w:color w:val="auto"/>
          <w:sz w:val="22"/>
          <w:lang w:val="en-AU"/>
        </w:rPr>
        <w:t xml:space="preserve"> they are applying for. This includes </w:t>
      </w:r>
      <w:r w:rsidR="004C3BE4">
        <w:rPr>
          <w:rFonts w:ascii="Calibri" w:hAnsi="Calibri"/>
          <w:color w:val="auto"/>
          <w:sz w:val="22"/>
          <w:lang w:val="en-AU"/>
        </w:rPr>
        <w:t>and is not limited to:</w:t>
      </w:r>
      <w:r w:rsidRPr="00C55C47">
        <w:rPr>
          <w:rFonts w:ascii="Calibri" w:hAnsi="Calibri"/>
          <w:color w:val="auto"/>
          <w:sz w:val="22"/>
          <w:lang w:val="en-AU"/>
        </w:rPr>
        <w:t xml:space="preserve"> </w:t>
      </w:r>
    </w:p>
    <w:p w14:paraId="0391519C" w14:textId="5541B6B7" w:rsidR="004C3BE4" w:rsidRDefault="00C55C47" w:rsidP="00C609B5">
      <w:pPr>
        <w:pStyle w:val="ListParagraph"/>
        <w:numPr>
          <w:ilvl w:val="0"/>
          <w:numId w:val="7"/>
        </w:numPr>
      </w:pPr>
      <w:r w:rsidRPr="00C55C47">
        <w:t xml:space="preserve">articulating how the </w:t>
      </w:r>
      <w:r w:rsidR="00B062E3">
        <w:t>Applicant</w:t>
      </w:r>
      <w:r w:rsidRPr="00C55C47">
        <w:t xml:space="preserve"> will meet the requirements of the service</w:t>
      </w:r>
      <w:r w:rsidR="009C5CEE">
        <w:t>s</w:t>
      </w:r>
    </w:p>
    <w:p w14:paraId="28EC5673" w14:textId="345CA861" w:rsidR="006C1CE3" w:rsidRDefault="004F17CB" w:rsidP="00C609B5">
      <w:pPr>
        <w:pStyle w:val="ListParagraph"/>
        <w:numPr>
          <w:ilvl w:val="0"/>
          <w:numId w:val="7"/>
        </w:numPr>
      </w:pPr>
      <w:r>
        <w:t>demonstrate</w:t>
      </w:r>
      <w:r w:rsidR="004E7F60">
        <w:t xml:space="preserve"> </w:t>
      </w:r>
      <w:r w:rsidR="00C55C47" w:rsidRPr="00C55C47">
        <w:t>evidence of existing capability</w:t>
      </w:r>
      <w:r w:rsidR="00DB306D">
        <w:t xml:space="preserve"> and capacity to meet EOI requirements</w:t>
      </w:r>
    </w:p>
    <w:p w14:paraId="575F9296" w14:textId="65D68D72" w:rsidR="006C1CE3" w:rsidRDefault="004C3BE4" w:rsidP="00C609B5">
      <w:pPr>
        <w:pStyle w:val="ListParagraph"/>
        <w:numPr>
          <w:ilvl w:val="0"/>
          <w:numId w:val="7"/>
        </w:numPr>
      </w:pPr>
      <w:r>
        <w:t xml:space="preserve">provide </w:t>
      </w:r>
      <w:r w:rsidR="00C55C47" w:rsidRPr="00C55C47">
        <w:t xml:space="preserve">specific details </w:t>
      </w:r>
      <w:r w:rsidR="006C1CE3">
        <w:t>and/</w:t>
      </w:r>
      <w:r>
        <w:t>or examples</w:t>
      </w:r>
      <w:r w:rsidR="00C55C47" w:rsidRPr="00C55C47">
        <w:t xml:space="preserve"> </w:t>
      </w:r>
      <w:r w:rsidR="003B6845">
        <w:t>to</w:t>
      </w:r>
      <w:r w:rsidR="00C55C47" w:rsidRPr="00C55C47">
        <w:t xml:space="preserve"> assure NWMPHN of </w:t>
      </w:r>
      <w:r w:rsidR="00066C1D">
        <w:t xml:space="preserve">applicant’s ability to deliver </w:t>
      </w:r>
      <w:r w:rsidR="00C55C47" w:rsidRPr="00C55C47">
        <w:t>quality, safety and continuous improvement</w:t>
      </w:r>
      <w:r w:rsidR="007946BC">
        <w:t xml:space="preserve"> throughout service delivery</w:t>
      </w:r>
      <w:r w:rsidR="00C55C47" w:rsidRPr="00C55C47">
        <w:t xml:space="preserve"> </w:t>
      </w:r>
    </w:p>
    <w:p w14:paraId="70E7912B" w14:textId="2A590C90" w:rsidR="00351C1C" w:rsidRDefault="00351C1C" w:rsidP="00C609B5">
      <w:pPr>
        <w:pStyle w:val="ListParagraph"/>
        <w:numPr>
          <w:ilvl w:val="0"/>
          <w:numId w:val="7"/>
        </w:numPr>
      </w:pPr>
      <w:r>
        <w:t>a</w:t>
      </w:r>
      <w:r w:rsidR="006C1CE3">
        <w:t xml:space="preserve">ttach </w:t>
      </w:r>
      <w:r w:rsidR="005C2EF7">
        <w:t>supporting documents as</w:t>
      </w:r>
      <w:r w:rsidR="006C1CE3">
        <w:t xml:space="preserve"> evidence to support </w:t>
      </w:r>
      <w:r w:rsidR="004B12E4">
        <w:t xml:space="preserve">statements made in </w:t>
      </w:r>
      <w:r w:rsidR="006C1CE3">
        <w:t xml:space="preserve">the </w:t>
      </w:r>
      <w:r w:rsidR="005C2EF7">
        <w:t>a</w:t>
      </w:r>
      <w:r w:rsidR="006C1CE3">
        <w:t>pplication</w:t>
      </w:r>
    </w:p>
    <w:p w14:paraId="1C0DB4E7" w14:textId="1AF36A02" w:rsidR="005D66B5" w:rsidRDefault="00D846DA" w:rsidP="005D66B5">
      <w:r>
        <w:t>NWMPHN</w:t>
      </w:r>
      <w:r w:rsidR="00D80BDC">
        <w:t xml:space="preserve"> is not obliged to accept </w:t>
      </w:r>
      <w:r w:rsidR="00AA7B88">
        <w:t>applications</w:t>
      </w:r>
      <w:r w:rsidR="00D80BDC">
        <w:t xml:space="preserve"> </w:t>
      </w:r>
      <w:r w:rsidR="00A0304D">
        <w:t xml:space="preserve">submitted </w:t>
      </w:r>
      <w:r w:rsidR="00D80BDC">
        <w:t xml:space="preserve">after the </w:t>
      </w:r>
      <w:r w:rsidR="00A0304D">
        <w:t>EOI closes</w:t>
      </w:r>
      <w:r w:rsidR="00D80BDC">
        <w:t>. Where a</w:t>
      </w:r>
      <w:r w:rsidR="000C3393">
        <w:t xml:space="preserve">n </w:t>
      </w:r>
      <w:r w:rsidR="0075683D">
        <w:t>a</w:t>
      </w:r>
      <w:r w:rsidR="000C3393">
        <w:t>pplicant</w:t>
      </w:r>
      <w:r w:rsidR="00D80BDC">
        <w:t xml:space="preserve"> provides evidence of exceptional circumstances </w:t>
      </w:r>
      <w:r w:rsidR="00CB36E3">
        <w:t xml:space="preserve">related to late </w:t>
      </w:r>
      <w:r w:rsidR="00D80BDC">
        <w:t>submission</w:t>
      </w:r>
      <w:r w:rsidR="00CB36E3">
        <w:t>s</w:t>
      </w:r>
      <w:r w:rsidR="00D80BDC">
        <w:t xml:space="preserve">, </w:t>
      </w:r>
      <w:r w:rsidR="006D7874">
        <w:t>NWMPHN</w:t>
      </w:r>
      <w:r w:rsidR="00D80BDC">
        <w:t xml:space="preserve"> may, at its sole discretion, decide to accept </w:t>
      </w:r>
      <w:r w:rsidR="0075683D">
        <w:t>them</w:t>
      </w:r>
      <w:r w:rsidR="00D80BDC">
        <w:t xml:space="preserve">, but is not obliged to do so. </w:t>
      </w:r>
    </w:p>
    <w:p w14:paraId="54E1B35F"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2</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Assessment Process</w:t>
      </w:r>
    </w:p>
    <w:p w14:paraId="71AB18DA" w14:textId="36771095" w:rsidR="005D66B5" w:rsidRDefault="00D80BDC" w:rsidP="005D66B5">
      <w:r>
        <w:t xml:space="preserve">All </w:t>
      </w:r>
      <w:r w:rsidR="00A3553B">
        <w:t>applications</w:t>
      </w:r>
      <w:r>
        <w:t xml:space="preserve"> received by the </w:t>
      </w:r>
      <w:r w:rsidR="00A3553B">
        <w:t>s</w:t>
      </w:r>
      <w:r>
        <w:t xml:space="preserve">ubmission </w:t>
      </w:r>
      <w:r w:rsidR="00A3553B">
        <w:t>d</w:t>
      </w:r>
      <w:r>
        <w:t xml:space="preserve">eadline </w:t>
      </w:r>
      <w:r w:rsidR="00A74CCE">
        <w:t>(</w:t>
      </w:r>
      <w:r>
        <w:t>or otherwise accepted by N</w:t>
      </w:r>
      <w:r w:rsidR="009A3176">
        <w:t xml:space="preserve">WMPHN </w:t>
      </w:r>
      <w:r>
        <w:t>using its discretion</w:t>
      </w:r>
      <w:r w:rsidR="00A74CCE">
        <w:t>)</w:t>
      </w:r>
      <w:r>
        <w:t xml:space="preserve"> will be evaluated </w:t>
      </w:r>
      <w:r w:rsidR="00FE6EE3">
        <w:t xml:space="preserve">in accordance with </w:t>
      </w:r>
      <w:r>
        <w:t xml:space="preserve">the </w:t>
      </w:r>
      <w:r w:rsidR="00410BEB">
        <w:t xml:space="preserve">relevant </w:t>
      </w:r>
      <w:r>
        <w:t>criteria</w:t>
      </w:r>
      <w:r w:rsidR="00572BFE">
        <w:t xml:space="preserve">, EOI specifications and </w:t>
      </w:r>
      <w:r w:rsidR="008E0C3F">
        <w:t>prescribed site requirements</w:t>
      </w:r>
      <w:r w:rsidR="4BF8CDC6">
        <w:t xml:space="preserve">. </w:t>
      </w:r>
    </w:p>
    <w:p w14:paraId="4BE55F20" w14:textId="47C48F2B" w:rsidR="005D66B5" w:rsidRDefault="00D80BDC" w:rsidP="0B76A23B">
      <w:r>
        <w:t>N</w:t>
      </w:r>
      <w:r w:rsidR="008E0C3F">
        <w:t xml:space="preserve">WMPHN </w:t>
      </w:r>
      <w:r>
        <w:t xml:space="preserve">may also consider other factors relevant to the </w:t>
      </w:r>
      <w:r w:rsidR="00410BEB">
        <w:t>a</w:t>
      </w:r>
      <w:r w:rsidR="00C161EC">
        <w:t>pplicant</w:t>
      </w:r>
      <w:r>
        <w:t>’s suitability</w:t>
      </w:r>
      <w:r w:rsidR="00410BEB">
        <w:t>,</w:t>
      </w:r>
      <w:r>
        <w:t xml:space="preserve"> including conflicts of interest, financial </w:t>
      </w:r>
      <w:bookmarkStart w:id="14" w:name="_Int_x23QWfWC"/>
      <w:r>
        <w:t>viability</w:t>
      </w:r>
      <w:bookmarkEnd w:id="14"/>
      <w:r>
        <w:t xml:space="preserve"> and current insurance. </w:t>
      </w:r>
    </w:p>
    <w:p w14:paraId="397F3940" w14:textId="76160FD4" w:rsidR="005D66B5" w:rsidRDefault="00D80BDC" w:rsidP="005D66B5">
      <w:pPr>
        <w:rPr>
          <w:szCs w:val="20"/>
        </w:rPr>
      </w:pPr>
      <w:r>
        <w:rPr>
          <w:szCs w:val="20"/>
        </w:rPr>
        <w:t xml:space="preserve">Where referees are requested as part of this process, </w:t>
      </w:r>
      <w:r>
        <w:t>N</w:t>
      </w:r>
      <w:r w:rsidR="007E6B47">
        <w:t xml:space="preserve">WMPHN </w:t>
      </w:r>
      <w:r>
        <w:rPr>
          <w:szCs w:val="20"/>
        </w:rPr>
        <w:t xml:space="preserve">may contact </w:t>
      </w:r>
      <w:r w:rsidR="00410BEB">
        <w:rPr>
          <w:szCs w:val="20"/>
        </w:rPr>
        <w:t>them</w:t>
      </w:r>
      <w:r>
        <w:rPr>
          <w:szCs w:val="20"/>
        </w:rPr>
        <w:t xml:space="preserve"> and use their comments in </w:t>
      </w:r>
      <w:r w:rsidR="00410BEB">
        <w:rPr>
          <w:szCs w:val="20"/>
        </w:rPr>
        <w:t>its</w:t>
      </w:r>
      <w:r>
        <w:rPr>
          <w:szCs w:val="20"/>
        </w:rPr>
        <w:t xml:space="preserve"> assessment. </w:t>
      </w:r>
    </w:p>
    <w:p w14:paraId="2F874576" w14:textId="54F3CD25" w:rsidR="00327264" w:rsidRPr="00B17541" w:rsidRDefault="00D80BDC" w:rsidP="0B76A23B">
      <w:pPr>
        <w:spacing w:before="120" w:after="240"/>
      </w:pPr>
      <w:r>
        <w:t>Where N</w:t>
      </w:r>
      <w:r w:rsidR="007E6B47">
        <w:t xml:space="preserve">WMPHN </w:t>
      </w:r>
      <w:r>
        <w:t>considers that a</w:t>
      </w:r>
      <w:r w:rsidR="004E1038">
        <w:t>n application</w:t>
      </w:r>
      <w:r>
        <w:t xml:space="preserve"> contains an ambiguity, unintentional </w:t>
      </w:r>
      <w:bookmarkStart w:id="15" w:name="_Int_UqUfFJVf"/>
      <w:r>
        <w:t>error</w:t>
      </w:r>
      <w:bookmarkEnd w:id="15"/>
      <w:r>
        <w:t xml:space="preserve"> or minor omission, </w:t>
      </w:r>
      <w:r w:rsidR="007E6B47">
        <w:t xml:space="preserve">it </w:t>
      </w:r>
      <w:r>
        <w:t xml:space="preserve">may, </w:t>
      </w:r>
      <w:r w:rsidR="00410BEB">
        <w:t>at</w:t>
      </w:r>
      <w:r>
        <w:t xml:space="preserve"> its sole discretion, contact the </w:t>
      </w:r>
      <w:r w:rsidR="00410BEB">
        <w:t>a</w:t>
      </w:r>
      <w:r w:rsidR="004E1038">
        <w:t>pplicant</w:t>
      </w:r>
      <w:r>
        <w:t xml:space="preserve"> and </w:t>
      </w:r>
      <w:r w:rsidR="00087A45">
        <w:t>invite</w:t>
      </w:r>
      <w:r>
        <w:t xml:space="preserve"> clarif</w:t>
      </w:r>
      <w:r w:rsidR="003B4F0A">
        <w:t>ication</w:t>
      </w:r>
      <w:r>
        <w:t xml:space="preserve"> or correct</w:t>
      </w:r>
      <w:r w:rsidR="003B4F0A">
        <w:t>ion</w:t>
      </w:r>
      <w:r w:rsidR="00AD62BE">
        <w:t xml:space="preserve">. It </w:t>
      </w:r>
      <w:r w:rsidR="00327264">
        <w:t xml:space="preserve">will not do so where </w:t>
      </w:r>
      <w:r w:rsidR="00AD62BE">
        <w:t>this</w:t>
      </w:r>
      <w:r w:rsidR="00327264">
        <w:t xml:space="preserve"> would unfairly disadvantage other applicants.</w:t>
      </w:r>
    </w:p>
    <w:p w14:paraId="4E77BFE8" w14:textId="43DDF6BA" w:rsidR="00521312" w:rsidRDefault="00521312" w:rsidP="00521312">
      <w:pPr>
        <w:spacing w:before="120" w:after="240"/>
        <w:rPr>
          <w:szCs w:val="20"/>
        </w:rPr>
      </w:pPr>
      <w:r w:rsidRPr="00B17541">
        <w:rPr>
          <w:szCs w:val="20"/>
        </w:rPr>
        <w:t>N</w:t>
      </w:r>
      <w:r>
        <w:rPr>
          <w:szCs w:val="20"/>
        </w:rPr>
        <w:t>WM</w:t>
      </w:r>
      <w:r w:rsidRPr="00B17541">
        <w:rPr>
          <w:szCs w:val="20"/>
        </w:rPr>
        <w:t xml:space="preserve">PHN may conduct interviews with some or all </w:t>
      </w:r>
      <w:r w:rsidR="00AD62BE">
        <w:rPr>
          <w:szCs w:val="20"/>
        </w:rPr>
        <w:t>a</w:t>
      </w:r>
      <w:r w:rsidRPr="00B17541">
        <w:rPr>
          <w:szCs w:val="20"/>
        </w:rPr>
        <w:t xml:space="preserve">pplicants to assist in making a final decision. Interviews are an opportunity to ask questions to better understand </w:t>
      </w:r>
      <w:r w:rsidR="003A65EF">
        <w:rPr>
          <w:szCs w:val="20"/>
        </w:rPr>
        <w:t>a</w:t>
      </w:r>
      <w:r w:rsidRPr="00B17541">
        <w:rPr>
          <w:szCs w:val="20"/>
        </w:rPr>
        <w:t xml:space="preserve"> </w:t>
      </w:r>
      <w:r w:rsidR="00C17613">
        <w:rPr>
          <w:szCs w:val="20"/>
        </w:rPr>
        <w:t>submission</w:t>
      </w:r>
      <w:r w:rsidRPr="00B17541">
        <w:rPr>
          <w:szCs w:val="20"/>
        </w:rPr>
        <w:t xml:space="preserve">, not an opportunity to make changes or submit new material. </w:t>
      </w:r>
    </w:p>
    <w:p w14:paraId="7640B87F" w14:textId="2555D67B" w:rsidR="00A622ED" w:rsidRPr="00E71421" w:rsidRDefault="00267810" w:rsidP="008D4C02">
      <w:pPr>
        <w:spacing w:before="120" w:after="240"/>
        <w:rPr>
          <w:rFonts w:asciiTheme="minorHAnsi" w:hAnsiTheme="minorHAnsi"/>
        </w:rPr>
      </w:pPr>
      <w:r>
        <w:t>A</w:t>
      </w:r>
      <w:r w:rsidR="000B37F6">
        <w:t>pplicant</w:t>
      </w:r>
      <w:r>
        <w:t>s</w:t>
      </w:r>
      <w:r w:rsidR="000B37F6">
        <w:t xml:space="preserve"> must </w:t>
      </w:r>
      <w:r>
        <w:t>clearly</w:t>
      </w:r>
      <w:r w:rsidR="000B37F6">
        <w:t xml:space="preserve"> specify </w:t>
      </w:r>
      <w:r w:rsidR="00083792">
        <w:t xml:space="preserve">and justify </w:t>
      </w:r>
      <w:r w:rsidR="000B37F6">
        <w:t>a</w:t>
      </w:r>
      <w:r w:rsidR="00CE7239">
        <w:t>ll</w:t>
      </w:r>
      <w:r w:rsidR="000B37F6">
        <w:t xml:space="preserve"> proposed departures from the Draft Contract </w:t>
      </w:r>
      <w:r w:rsidR="00DA2290">
        <w:t xml:space="preserve">in their </w:t>
      </w:r>
      <w:r w:rsidR="000B37F6">
        <w:t>EOI</w:t>
      </w:r>
      <w:r w:rsidR="00DA2290">
        <w:t xml:space="preserve"> response</w:t>
      </w:r>
      <w:r w:rsidR="0086151F">
        <w:t xml:space="preserve"> using the </w:t>
      </w:r>
      <w:r w:rsidR="009912EB">
        <w:t xml:space="preserve">form provided in Appendix </w:t>
      </w:r>
      <w:r w:rsidR="000B4371">
        <w:rPr>
          <w:szCs w:val="20"/>
        </w:rPr>
        <w:t>2</w:t>
      </w:r>
      <w:r w:rsidR="000B37F6">
        <w:t xml:space="preserve">. </w:t>
      </w:r>
      <w:r w:rsidR="007826FF">
        <w:t xml:space="preserve">Applicants will be disqualified </w:t>
      </w:r>
      <w:r w:rsidR="001F776A">
        <w:t xml:space="preserve">from the EOI </w:t>
      </w:r>
      <w:r w:rsidR="007826FF">
        <w:t xml:space="preserve">if </w:t>
      </w:r>
      <w:r w:rsidR="00AA3E2E">
        <w:t>departures</w:t>
      </w:r>
      <w:r w:rsidR="001F776A">
        <w:t xml:space="preserve"> are not </w:t>
      </w:r>
      <w:r w:rsidR="00DA4225">
        <w:t xml:space="preserve">submitted with the EOI application form but are sought by Applicants at later stages of the process. </w:t>
      </w:r>
      <w:r w:rsidR="00A622ED">
        <w:rPr>
          <w:rFonts w:asciiTheme="minorHAnsi" w:hAnsiTheme="minorHAnsi"/>
        </w:rPr>
        <w:t xml:space="preserve">NWMPHN is not obligated to accept </w:t>
      </w:r>
      <w:r w:rsidR="005D3C20">
        <w:rPr>
          <w:rFonts w:asciiTheme="minorHAnsi" w:hAnsiTheme="minorHAnsi"/>
        </w:rPr>
        <w:t>Applicants</w:t>
      </w:r>
      <w:r w:rsidR="00A622ED">
        <w:rPr>
          <w:rFonts w:asciiTheme="minorHAnsi" w:hAnsiTheme="minorHAnsi"/>
        </w:rPr>
        <w:t xml:space="preserve"> proposed Draft Contract departures</w:t>
      </w:r>
      <w:r w:rsidR="00EE229E">
        <w:rPr>
          <w:rFonts w:asciiTheme="minorHAnsi" w:hAnsiTheme="minorHAnsi"/>
        </w:rPr>
        <w:t xml:space="preserve"> at any stage of the EOI</w:t>
      </w:r>
      <w:r w:rsidR="00A622ED">
        <w:rPr>
          <w:rFonts w:asciiTheme="minorHAnsi" w:hAnsiTheme="minorHAnsi"/>
        </w:rPr>
        <w:t>.</w:t>
      </w:r>
    </w:p>
    <w:p w14:paraId="34D39921" w14:textId="615EAA41" w:rsidR="001676D6" w:rsidRPr="00E71421" w:rsidRDefault="00AC64F6" w:rsidP="008D4C02">
      <w:pPr>
        <w:spacing w:before="120" w:after="240"/>
        <w:rPr>
          <w:rFonts w:asciiTheme="minorHAnsi" w:hAnsiTheme="minorHAnsi"/>
        </w:rPr>
      </w:pPr>
      <w:r>
        <w:rPr>
          <w:rFonts w:asciiTheme="minorHAnsi" w:hAnsiTheme="minorHAnsi"/>
        </w:rPr>
        <w:t xml:space="preserve">Successful </w:t>
      </w:r>
      <w:r w:rsidR="001676D6">
        <w:rPr>
          <w:rFonts w:asciiTheme="minorHAnsi" w:hAnsiTheme="minorHAnsi"/>
        </w:rPr>
        <w:t xml:space="preserve">Applicants </w:t>
      </w:r>
      <w:r w:rsidR="001E758A">
        <w:rPr>
          <w:rFonts w:asciiTheme="minorHAnsi" w:hAnsiTheme="minorHAnsi"/>
        </w:rPr>
        <w:t>w</w:t>
      </w:r>
      <w:r w:rsidR="007B72DA">
        <w:rPr>
          <w:rFonts w:asciiTheme="minorHAnsi" w:hAnsiTheme="minorHAnsi"/>
        </w:rPr>
        <w:t xml:space="preserve">ho have </w:t>
      </w:r>
      <w:r w:rsidR="001E758A">
        <w:rPr>
          <w:rFonts w:asciiTheme="minorHAnsi" w:hAnsiTheme="minorHAnsi"/>
        </w:rPr>
        <w:t>current Head Agreements</w:t>
      </w:r>
      <w:r w:rsidR="007B72DA">
        <w:rPr>
          <w:rFonts w:asciiTheme="minorHAnsi" w:hAnsiTheme="minorHAnsi"/>
        </w:rPr>
        <w:t xml:space="preserve"> with NWMPHN</w:t>
      </w:r>
      <w:r w:rsidR="009E5575">
        <w:rPr>
          <w:rFonts w:asciiTheme="minorHAnsi" w:hAnsiTheme="minorHAnsi"/>
        </w:rPr>
        <w:t xml:space="preserve"> </w:t>
      </w:r>
      <w:r w:rsidR="005310DE">
        <w:rPr>
          <w:rFonts w:asciiTheme="minorHAnsi" w:hAnsiTheme="minorHAnsi"/>
        </w:rPr>
        <w:t xml:space="preserve">will </w:t>
      </w:r>
      <w:r>
        <w:rPr>
          <w:rFonts w:asciiTheme="minorHAnsi" w:hAnsiTheme="minorHAnsi"/>
        </w:rPr>
        <w:t>be issued</w:t>
      </w:r>
      <w:r w:rsidR="005310DE">
        <w:rPr>
          <w:rFonts w:asciiTheme="minorHAnsi" w:hAnsiTheme="minorHAnsi"/>
        </w:rPr>
        <w:t xml:space="preserve"> </w:t>
      </w:r>
      <w:r w:rsidR="00646BCD">
        <w:rPr>
          <w:rFonts w:asciiTheme="minorHAnsi" w:hAnsiTheme="minorHAnsi"/>
        </w:rPr>
        <w:t xml:space="preserve">a Schedule </w:t>
      </w:r>
      <w:r w:rsidR="00DC20B5">
        <w:rPr>
          <w:rFonts w:asciiTheme="minorHAnsi" w:hAnsiTheme="minorHAnsi"/>
        </w:rPr>
        <w:t>under the Head Agreement</w:t>
      </w:r>
      <w:r w:rsidR="00A36BCC">
        <w:rPr>
          <w:rFonts w:asciiTheme="minorHAnsi" w:hAnsiTheme="minorHAnsi"/>
        </w:rPr>
        <w:t xml:space="preserve">. </w:t>
      </w:r>
      <w:r w:rsidR="00E0467D">
        <w:rPr>
          <w:rFonts w:asciiTheme="minorHAnsi" w:hAnsiTheme="minorHAnsi"/>
        </w:rPr>
        <w:t xml:space="preserve">These </w:t>
      </w:r>
      <w:r w:rsidR="00A36BCC">
        <w:rPr>
          <w:rFonts w:asciiTheme="minorHAnsi" w:hAnsiTheme="minorHAnsi"/>
        </w:rPr>
        <w:t xml:space="preserve">Applicants </w:t>
      </w:r>
      <w:r w:rsidR="00E0467D">
        <w:rPr>
          <w:rFonts w:asciiTheme="minorHAnsi" w:hAnsiTheme="minorHAnsi"/>
        </w:rPr>
        <w:t>are</w:t>
      </w:r>
      <w:r w:rsidR="00DC20B5">
        <w:rPr>
          <w:rFonts w:asciiTheme="minorHAnsi" w:hAnsiTheme="minorHAnsi"/>
        </w:rPr>
        <w:t xml:space="preserve"> not </w:t>
      </w:r>
      <w:r w:rsidR="005310DE">
        <w:rPr>
          <w:rFonts w:asciiTheme="minorHAnsi" w:hAnsiTheme="minorHAnsi"/>
        </w:rPr>
        <w:t>required to</w:t>
      </w:r>
      <w:r w:rsidR="00C54AE6">
        <w:rPr>
          <w:rFonts w:asciiTheme="minorHAnsi" w:hAnsiTheme="minorHAnsi"/>
        </w:rPr>
        <w:t xml:space="preserve"> </w:t>
      </w:r>
      <w:r w:rsidR="00A36BCC">
        <w:rPr>
          <w:rFonts w:asciiTheme="minorHAnsi" w:hAnsiTheme="minorHAnsi"/>
        </w:rPr>
        <w:t xml:space="preserve">use the proposed Draft Contract unless the </w:t>
      </w:r>
      <w:r w:rsidR="00236C86">
        <w:rPr>
          <w:rFonts w:asciiTheme="minorHAnsi" w:hAnsiTheme="minorHAnsi"/>
        </w:rPr>
        <w:t>A</w:t>
      </w:r>
      <w:r w:rsidR="00A36BCC">
        <w:rPr>
          <w:rFonts w:asciiTheme="minorHAnsi" w:hAnsiTheme="minorHAnsi"/>
        </w:rPr>
        <w:t xml:space="preserve">pplicant </w:t>
      </w:r>
      <w:r w:rsidR="006D5840">
        <w:rPr>
          <w:rFonts w:asciiTheme="minorHAnsi" w:hAnsiTheme="minorHAnsi"/>
        </w:rPr>
        <w:t>chooses</w:t>
      </w:r>
      <w:r w:rsidR="00A36BCC">
        <w:rPr>
          <w:rFonts w:asciiTheme="minorHAnsi" w:hAnsiTheme="minorHAnsi"/>
        </w:rPr>
        <w:t xml:space="preserve"> to</w:t>
      </w:r>
      <w:r w:rsidR="00F64F4E">
        <w:rPr>
          <w:rFonts w:asciiTheme="minorHAnsi" w:hAnsiTheme="minorHAnsi"/>
        </w:rPr>
        <w:t xml:space="preserve"> do so</w:t>
      </w:r>
      <w:r w:rsidR="00A36BCC">
        <w:rPr>
          <w:rFonts w:asciiTheme="minorHAnsi" w:hAnsiTheme="minorHAnsi"/>
        </w:rPr>
        <w:t>.</w:t>
      </w:r>
      <w:r w:rsidR="009E0F0D">
        <w:rPr>
          <w:rFonts w:asciiTheme="minorHAnsi" w:hAnsiTheme="minorHAnsi"/>
        </w:rPr>
        <w:t xml:space="preserve"> </w:t>
      </w:r>
    </w:p>
    <w:p w14:paraId="4BB917EF" w14:textId="05F6835D" w:rsidR="001A0D07" w:rsidRDefault="0026253B" w:rsidP="001A0D07">
      <w:pPr>
        <w:spacing w:before="120" w:after="240"/>
        <w:rPr>
          <w:szCs w:val="20"/>
        </w:rPr>
      </w:pPr>
      <w:r>
        <w:rPr>
          <w:szCs w:val="20"/>
        </w:rPr>
        <w:lastRenderedPageBreak/>
        <w:t xml:space="preserve">All </w:t>
      </w:r>
      <w:r w:rsidR="009E7CE6">
        <w:rPr>
          <w:szCs w:val="20"/>
        </w:rPr>
        <w:t>a</w:t>
      </w:r>
      <w:r w:rsidR="001A0D07" w:rsidRPr="006F2359">
        <w:rPr>
          <w:szCs w:val="20"/>
        </w:rPr>
        <w:t>pplicants will be notified.</w:t>
      </w:r>
      <w:r w:rsidR="001A0D07" w:rsidRPr="005122A6">
        <w:rPr>
          <w:szCs w:val="20"/>
        </w:rPr>
        <w:t xml:space="preserve"> Unsuccessful applicants may apply for feedback in writing </w:t>
      </w:r>
      <w:r w:rsidR="00CF5641">
        <w:rPr>
          <w:szCs w:val="20"/>
        </w:rPr>
        <w:t>or verbally</w:t>
      </w:r>
      <w:r w:rsidR="001A0D07" w:rsidRPr="005122A6">
        <w:rPr>
          <w:szCs w:val="20"/>
        </w:rPr>
        <w:t xml:space="preserve"> via</w:t>
      </w:r>
      <w:r w:rsidR="001A0D07" w:rsidRPr="006F2359">
        <w:rPr>
          <w:szCs w:val="20"/>
        </w:rPr>
        <w:t xml:space="preserve"> </w:t>
      </w:r>
      <w:hyperlink r:id="rId19">
        <w:r w:rsidR="00E019B8" w:rsidRPr="18A7201C">
          <w:rPr>
            <w:rStyle w:val="Hyperlink"/>
          </w:rPr>
          <w:t>primarycare@nwmphn.org.au</w:t>
        </w:r>
      </w:hyperlink>
      <w:r w:rsidR="001A0D07" w:rsidRPr="006F2359">
        <w:rPr>
          <w:szCs w:val="20"/>
        </w:rPr>
        <w:t xml:space="preserve"> </w:t>
      </w:r>
    </w:p>
    <w:p w14:paraId="5CF0D4D1" w14:textId="696A9C28" w:rsidR="005D66B5" w:rsidRPr="00B57219" w:rsidRDefault="00D80BDC" w:rsidP="4F9E87A5">
      <w:pPr>
        <w:rPr>
          <w:rFonts w:asciiTheme="minorHAnsi" w:hAnsiTheme="minorHAnsi"/>
          <w:b/>
          <w:bCs/>
          <w:color w:val="3BC9D7"/>
          <w:sz w:val="24"/>
          <w:szCs w:val="24"/>
        </w:rPr>
      </w:pPr>
      <w:r w:rsidRPr="4F9E87A5">
        <w:rPr>
          <w:rFonts w:asciiTheme="minorHAnsi" w:hAnsiTheme="minorHAnsi"/>
          <w:b/>
          <w:bCs/>
          <w:color w:val="3BC9D7"/>
          <w:sz w:val="24"/>
          <w:szCs w:val="24"/>
        </w:rPr>
        <w:t>3.  Contractual Arrangements</w:t>
      </w:r>
    </w:p>
    <w:p w14:paraId="1E212B59" w14:textId="623DFF01" w:rsidR="005D66B5" w:rsidRDefault="00D80BDC" w:rsidP="005D66B5">
      <w:pPr>
        <w:rPr>
          <w:szCs w:val="20"/>
        </w:rPr>
      </w:pPr>
      <w:r>
        <w:rPr>
          <w:szCs w:val="20"/>
        </w:rPr>
        <w:t>N</w:t>
      </w:r>
      <w:r w:rsidR="007E6B47">
        <w:rPr>
          <w:szCs w:val="20"/>
        </w:rPr>
        <w:t>WM</w:t>
      </w:r>
      <w:r>
        <w:rPr>
          <w:szCs w:val="20"/>
        </w:rPr>
        <w:t xml:space="preserve">PHN receives funding from the Australian Government, the Victorian Government, and other government and non-government sources. Each funding source may have requirements regarding consultancies and sub-contractors. </w:t>
      </w:r>
      <w:r w:rsidR="00427BFD">
        <w:rPr>
          <w:szCs w:val="20"/>
        </w:rPr>
        <w:t>Successful a</w:t>
      </w:r>
      <w:r w:rsidR="004E1038">
        <w:rPr>
          <w:szCs w:val="20"/>
        </w:rPr>
        <w:t>pplicant</w:t>
      </w:r>
      <w:r w:rsidR="00427BFD">
        <w:rPr>
          <w:szCs w:val="20"/>
        </w:rPr>
        <w:t xml:space="preserve">s must </w:t>
      </w:r>
      <w:r>
        <w:rPr>
          <w:szCs w:val="20"/>
        </w:rPr>
        <w:t xml:space="preserve">comply with these. </w:t>
      </w:r>
    </w:p>
    <w:p w14:paraId="7988AB81" w14:textId="2E4783FD" w:rsidR="005D66B5" w:rsidRPr="00647CF6" w:rsidRDefault="00A138E9" w:rsidP="005D66B5">
      <w:r>
        <w:t>A s</w:t>
      </w:r>
      <w:r w:rsidR="00D80BDC">
        <w:t xml:space="preserve">uccessful </w:t>
      </w:r>
      <w:r>
        <w:t>a</w:t>
      </w:r>
      <w:r w:rsidR="005F20BA">
        <w:t>pplicant</w:t>
      </w:r>
      <w:r w:rsidR="00D80BDC">
        <w:t xml:space="preserve"> </w:t>
      </w:r>
      <w:r w:rsidR="00133011">
        <w:t>will</w:t>
      </w:r>
      <w:r w:rsidR="00D80BDC">
        <w:t xml:space="preserve"> be </w:t>
      </w:r>
      <w:r w:rsidR="00133011">
        <w:t xml:space="preserve">expected </w:t>
      </w:r>
      <w:r w:rsidR="00D80BDC">
        <w:t xml:space="preserve">to: </w:t>
      </w:r>
    </w:p>
    <w:p w14:paraId="0B285A38" w14:textId="72B642F7"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 xml:space="preserve">enter into an agreement in a form specified by </w:t>
      </w:r>
      <w:r w:rsidR="007E6B47">
        <w:rPr>
          <w:rFonts w:asciiTheme="minorHAnsi" w:hAnsiTheme="minorHAnsi"/>
          <w:szCs w:val="20"/>
        </w:rPr>
        <w:t>NWMPHN</w:t>
      </w:r>
    </w:p>
    <w:p w14:paraId="2619CE9E" w14:textId="483E4C6E"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sign a confidentiality and non-disclosure agreement</w:t>
      </w:r>
    </w:p>
    <w:p w14:paraId="471846AF" w14:textId="7CBA98FF"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provide due diligence information such as a statement of solvency</w:t>
      </w:r>
    </w:p>
    <w:p w14:paraId="095C85C3" w14:textId="77777777"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provide certificates of currency for relevant insurances:</w:t>
      </w:r>
    </w:p>
    <w:p w14:paraId="3D8449AE" w14:textId="0BEB0659" w:rsidR="005D66B5" w:rsidRPr="00647CF6" w:rsidRDefault="00D80BDC" w:rsidP="00FA6292">
      <w:pPr>
        <w:pStyle w:val="ListParagraph"/>
        <w:numPr>
          <w:ilvl w:val="1"/>
          <w:numId w:val="4"/>
        </w:numPr>
        <w:spacing w:after="120"/>
        <w:rPr>
          <w:rFonts w:asciiTheme="minorHAnsi" w:hAnsiTheme="minorHAnsi"/>
          <w:szCs w:val="20"/>
        </w:rPr>
      </w:pPr>
      <w:r w:rsidRPr="00647CF6">
        <w:rPr>
          <w:rFonts w:asciiTheme="minorHAnsi" w:hAnsiTheme="minorHAnsi"/>
          <w:szCs w:val="20"/>
        </w:rPr>
        <w:t>Workcover or similar</w:t>
      </w:r>
    </w:p>
    <w:p w14:paraId="170B68C3" w14:textId="434F5475" w:rsidR="005D66B5" w:rsidRPr="00647CF6" w:rsidRDefault="003F0533" w:rsidP="00FA6292">
      <w:pPr>
        <w:pStyle w:val="ListParagraph"/>
        <w:numPr>
          <w:ilvl w:val="1"/>
          <w:numId w:val="4"/>
        </w:numPr>
        <w:spacing w:after="120"/>
        <w:rPr>
          <w:rFonts w:asciiTheme="minorHAnsi" w:hAnsiTheme="minorHAnsi"/>
          <w:szCs w:val="20"/>
        </w:rPr>
      </w:pPr>
      <w:r>
        <w:rPr>
          <w:rFonts w:asciiTheme="minorHAnsi" w:hAnsiTheme="minorHAnsi"/>
          <w:szCs w:val="20"/>
        </w:rPr>
        <w:t>p</w:t>
      </w:r>
      <w:r w:rsidR="00D80BDC" w:rsidRPr="00647CF6">
        <w:rPr>
          <w:rFonts w:asciiTheme="minorHAnsi" w:hAnsiTheme="minorHAnsi"/>
          <w:szCs w:val="20"/>
        </w:rPr>
        <w:t xml:space="preserve">ublic </w:t>
      </w:r>
      <w:r>
        <w:rPr>
          <w:rFonts w:asciiTheme="minorHAnsi" w:hAnsiTheme="minorHAnsi"/>
          <w:szCs w:val="20"/>
        </w:rPr>
        <w:t>l</w:t>
      </w:r>
      <w:r w:rsidR="00D80BDC" w:rsidRPr="00647CF6">
        <w:rPr>
          <w:rFonts w:asciiTheme="minorHAnsi" w:hAnsiTheme="minorHAnsi"/>
          <w:szCs w:val="20"/>
        </w:rPr>
        <w:t>iability</w:t>
      </w:r>
      <w:r>
        <w:rPr>
          <w:rFonts w:asciiTheme="minorHAnsi" w:hAnsiTheme="minorHAnsi"/>
          <w:szCs w:val="20"/>
        </w:rPr>
        <w:t xml:space="preserve"> to</w:t>
      </w:r>
      <w:r w:rsidR="00D80BDC" w:rsidRPr="00647CF6">
        <w:rPr>
          <w:rFonts w:asciiTheme="minorHAnsi" w:hAnsiTheme="minorHAnsi"/>
          <w:szCs w:val="20"/>
        </w:rPr>
        <w:t xml:space="preserve"> $20 million </w:t>
      </w:r>
      <w:r>
        <w:rPr>
          <w:rFonts w:asciiTheme="minorHAnsi" w:hAnsiTheme="minorHAnsi"/>
          <w:szCs w:val="20"/>
        </w:rPr>
        <w:t>for</w:t>
      </w:r>
      <w:r w:rsidR="00D80BDC" w:rsidRPr="00647CF6">
        <w:rPr>
          <w:rFonts w:asciiTheme="minorHAnsi" w:hAnsiTheme="minorHAnsi"/>
          <w:szCs w:val="20"/>
        </w:rPr>
        <w:t xml:space="preserve"> any one claim</w:t>
      </w:r>
    </w:p>
    <w:p w14:paraId="2BBEBE6F" w14:textId="031FBD60" w:rsidR="005D66B5" w:rsidRPr="00647CF6" w:rsidRDefault="003F0533" w:rsidP="00FA6292">
      <w:pPr>
        <w:pStyle w:val="ListParagraph"/>
        <w:numPr>
          <w:ilvl w:val="1"/>
          <w:numId w:val="4"/>
        </w:numPr>
        <w:spacing w:after="120"/>
        <w:rPr>
          <w:rFonts w:asciiTheme="minorHAnsi" w:hAnsiTheme="minorHAnsi"/>
          <w:szCs w:val="20"/>
        </w:rPr>
      </w:pPr>
      <w:r>
        <w:rPr>
          <w:rFonts w:asciiTheme="minorHAnsi" w:hAnsiTheme="minorHAnsi"/>
          <w:szCs w:val="20"/>
        </w:rPr>
        <w:t>p</w:t>
      </w:r>
      <w:r w:rsidR="00D80BDC" w:rsidRPr="00647CF6">
        <w:rPr>
          <w:rFonts w:asciiTheme="minorHAnsi" w:hAnsiTheme="minorHAnsi"/>
          <w:szCs w:val="20"/>
        </w:rPr>
        <w:t xml:space="preserve">rofessional </w:t>
      </w:r>
      <w:r w:rsidRPr="005E5AA1">
        <w:rPr>
          <w:rFonts w:asciiTheme="minorHAnsi" w:hAnsiTheme="minorHAnsi"/>
          <w:szCs w:val="20"/>
        </w:rPr>
        <w:t>i</w:t>
      </w:r>
      <w:r w:rsidR="00D80BDC" w:rsidRPr="005E5AA1">
        <w:rPr>
          <w:rFonts w:asciiTheme="minorHAnsi" w:hAnsiTheme="minorHAnsi"/>
          <w:szCs w:val="20"/>
        </w:rPr>
        <w:t xml:space="preserve">ndemnity </w:t>
      </w:r>
      <w:r w:rsidRPr="005E5AA1">
        <w:rPr>
          <w:rFonts w:asciiTheme="minorHAnsi" w:hAnsiTheme="minorHAnsi"/>
          <w:szCs w:val="20"/>
        </w:rPr>
        <w:t>to</w:t>
      </w:r>
      <w:r w:rsidR="00D80BDC" w:rsidRPr="005E5AA1">
        <w:rPr>
          <w:rFonts w:asciiTheme="minorHAnsi" w:hAnsiTheme="minorHAnsi"/>
          <w:szCs w:val="20"/>
        </w:rPr>
        <w:t xml:space="preserve"> </w:t>
      </w:r>
      <w:r w:rsidR="00D80BDC" w:rsidRPr="00E47ABF">
        <w:rPr>
          <w:rFonts w:asciiTheme="minorHAnsi" w:hAnsiTheme="minorHAnsi"/>
          <w:szCs w:val="20"/>
        </w:rPr>
        <w:t>$</w:t>
      </w:r>
      <w:r w:rsidR="00961AF3" w:rsidRPr="00E47ABF">
        <w:rPr>
          <w:rFonts w:asciiTheme="minorHAnsi" w:hAnsiTheme="minorHAnsi"/>
          <w:szCs w:val="20"/>
        </w:rPr>
        <w:t>20</w:t>
      </w:r>
      <w:r w:rsidR="00961AF3" w:rsidRPr="005E5AA1">
        <w:rPr>
          <w:rFonts w:asciiTheme="minorHAnsi" w:hAnsiTheme="minorHAnsi"/>
          <w:szCs w:val="20"/>
        </w:rPr>
        <w:t xml:space="preserve"> </w:t>
      </w:r>
      <w:r w:rsidR="00D80BDC" w:rsidRPr="005E5AA1">
        <w:rPr>
          <w:rFonts w:asciiTheme="minorHAnsi" w:hAnsiTheme="minorHAnsi"/>
          <w:szCs w:val="20"/>
        </w:rPr>
        <w:t>million any</w:t>
      </w:r>
      <w:r w:rsidR="00D80BDC" w:rsidRPr="00647CF6">
        <w:rPr>
          <w:rFonts w:asciiTheme="minorHAnsi" w:hAnsiTheme="minorHAnsi"/>
          <w:szCs w:val="20"/>
        </w:rPr>
        <w:t xml:space="preserve"> one claim</w:t>
      </w:r>
    </w:p>
    <w:p w14:paraId="4F9C67A3" w14:textId="078852A5" w:rsidR="005D66B5" w:rsidRPr="00647CF6" w:rsidRDefault="00D80BDC" w:rsidP="00FA6292">
      <w:pPr>
        <w:pStyle w:val="ListParagraph"/>
        <w:numPr>
          <w:ilvl w:val="0"/>
          <w:numId w:val="4"/>
        </w:numPr>
        <w:spacing w:after="120"/>
        <w:rPr>
          <w:rFonts w:asciiTheme="minorHAnsi" w:hAnsiTheme="minorHAnsi"/>
        </w:rPr>
      </w:pPr>
      <w:r w:rsidRPr="0B76A23B">
        <w:rPr>
          <w:rFonts w:asciiTheme="minorHAnsi" w:hAnsiTheme="minorHAnsi"/>
        </w:rPr>
        <w:t xml:space="preserve">undertake a financial audit for services exceeding $100,000 </w:t>
      </w:r>
      <w:bookmarkStart w:id="16" w:name="_Int_FDadAzGw"/>
      <w:r w:rsidRPr="0B76A23B">
        <w:rPr>
          <w:rFonts w:asciiTheme="minorHAnsi" w:hAnsiTheme="minorHAnsi"/>
        </w:rPr>
        <w:t>in the aggregate</w:t>
      </w:r>
      <w:bookmarkEnd w:id="16"/>
      <w:r w:rsidRPr="0B76A23B">
        <w:rPr>
          <w:rFonts w:asciiTheme="minorHAnsi" w:hAnsiTheme="minorHAnsi"/>
        </w:rPr>
        <w:t xml:space="preserve"> per </w:t>
      </w:r>
      <w:bookmarkStart w:id="17" w:name="_Int_zK9n9y2p"/>
      <w:r w:rsidRPr="0B76A23B">
        <w:rPr>
          <w:rFonts w:asciiTheme="minorHAnsi" w:hAnsiTheme="minorHAnsi"/>
        </w:rPr>
        <w:t>financial year</w:t>
      </w:r>
      <w:bookmarkEnd w:id="17"/>
    </w:p>
    <w:p w14:paraId="3E40C4B6" w14:textId="53DB26F1" w:rsidR="005D66B5" w:rsidRPr="00647CF6" w:rsidRDefault="00D80BDC" w:rsidP="00FA6292">
      <w:pPr>
        <w:pStyle w:val="ListParagraph"/>
        <w:numPr>
          <w:ilvl w:val="0"/>
          <w:numId w:val="4"/>
        </w:numPr>
        <w:spacing w:after="120"/>
        <w:rPr>
          <w:rFonts w:asciiTheme="minorHAnsi" w:hAnsiTheme="minorHAnsi"/>
          <w:szCs w:val="20"/>
        </w:rPr>
      </w:pPr>
      <w:r w:rsidRPr="00647CF6">
        <w:rPr>
          <w:rFonts w:asciiTheme="minorHAnsi" w:hAnsiTheme="minorHAnsi"/>
          <w:szCs w:val="20"/>
        </w:rPr>
        <w:t xml:space="preserve">consider itself a “Commonwealth service provider” for the purposes of the </w:t>
      </w:r>
      <w:hyperlink r:id="rId20" w:history="1">
        <w:r w:rsidRPr="00F815C8">
          <w:rPr>
            <w:rStyle w:val="Hyperlink"/>
            <w:rFonts w:asciiTheme="minorHAnsi" w:hAnsiTheme="minorHAnsi"/>
            <w:szCs w:val="20"/>
          </w:rPr>
          <w:t>Ombudsman Act 1976</w:t>
        </w:r>
      </w:hyperlink>
    </w:p>
    <w:p w14:paraId="55C7548E" w14:textId="2587A4CD" w:rsidR="005D66B5" w:rsidRPr="00647CF6" w:rsidRDefault="00D80BDC" w:rsidP="00FA6292">
      <w:pPr>
        <w:pStyle w:val="ListParagraph"/>
        <w:numPr>
          <w:ilvl w:val="0"/>
          <w:numId w:val="4"/>
        </w:numPr>
        <w:spacing w:after="120"/>
        <w:rPr>
          <w:rFonts w:asciiTheme="minorHAnsi" w:hAnsiTheme="minorHAnsi"/>
        </w:rPr>
      </w:pPr>
      <w:r w:rsidRPr="0B76A23B">
        <w:rPr>
          <w:rFonts w:asciiTheme="minorHAnsi" w:hAnsiTheme="minorHAnsi"/>
        </w:rPr>
        <w:t xml:space="preserve">ensure that personnel, including sub-contractors who may </w:t>
      </w:r>
      <w:bookmarkStart w:id="18" w:name="_Int_5YploEvC"/>
      <w:r w:rsidRPr="0B76A23B">
        <w:rPr>
          <w:rFonts w:asciiTheme="minorHAnsi" w:hAnsiTheme="minorHAnsi"/>
        </w:rPr>
        <w:t>come into contact with</w:t>
      </w:r>
      <w:bookmarkEnd w:id="18"/>
      <w:r w:rsidRPr="0B76A23B">
        <w:rPr>
          <w:rFonts w:asciiTheme="minorHAnsi" w:hAnsiTheme="minorHAnsi"/>
        </w:rPr>
        <w:t xml:space="preserve"> vulnerable people as part of the work have undertaken a national police check,</w:t>
      </w:r>
      <w:r w:rsidR="00876961" w:rsidRPr="0B76A23B">
        <w:rPr>
          <w:rFonts w:asciiTheme="minorHAnsi" w:hAnsiTheme="minorHAnsi"/>
        </w:rPr>
        <w:t xml:space="preserve"> a Working with Children check</w:t>
      </w:r>
      <w:r w:rsidRPr="0B76A23B">
        <w:rPr>
          <w:rFonts w:asciiTheme="minorHAnsi" w:hAnsiTheme="minorHAnsi"/>
        </w:rPr>
        <w:t xml:space="preserve"> and</w:t>
      </w:r>
      <w:r w:rsidR="003F0533" w:rsidRPr="0B76A23B">
        <w:rPr>
          <w:rFonts w:asciiTheme="minorHAnsi" w:hAnsiTheme="minorHAnsi"/>
        </w:rPr>
        <w:t>,</w:t>
      </w:r>
      <w:r w:rsidRPr="0B76A23B">
        <w:rPr>
          <w:rFonts w:asciiTheme="minorHAnsi" w:hAnsiTheme="minorHAnsi"/>
        </w:rPr>
        <w:t xml:space="preserve"> if relevant</w:t>
      </w:r>
      <w:r w:rsidR="003F0533" w:rsidRPr="0B76A23B">
        <w:rPr>
          <w:rFonts w:asciiTheme="minorHAnsi" w:hAnsiTheme="minorHAnsi"/>
        </w:rPr>
        <w:t>, have</w:t>
      </w:r>
      <w:r w:rsidRPr="0B76A23B">
        <w:rPr>
          <w:rFonts w:asciiTheme="minorHAnsi" w:hAnsiTheme="minorHAnsi"/>
        </w:rPr>
        <w:t xml:space="preserve"> develop</w:t>
      </w:r>
      <w:r w:rsidR="003F0533" w:rsidRPr="0B76A23B">
        <w:rPr>
          <w:rFonts w:asciiTheme="minorHAnsi" w:hAnsiTheme="minorHAnsi"/>
        </w:rPr>
        <w:t>ed</w:t>
      </w:r>
      <w:r w:rsidRPr="0B76A23B">
        <w:rPr>
          <w:rFonts w:asciiTheme="minorHAnsi" w:hAnsiTheme="minorHAnsi"/>
        </w:rPr>
        <w:t xml:space="preserve"> a risk assessment and management plan</w:t>
      </w:r>
    </w:p>
    <w:p w14:paraId="5B03AEA4" w14:textId="3904F46B" w:rsidR="005D66B5" w:rsidRPr="00647CF6" w:rsidRDefault="00D80BDC" w:rsidP="00FA6292">
      <w:pPr>
        <w:pStyle w:val="ListParagraph"/>
        <w:numPr>
          <w:ilvl w:val="0"/>
          <w:numId w:val="4"/>
        </w:numPr>
        <w:spacing w:after="120"/>
        <w:rPr>
          <w:rFonts w:asciiTheme="minorHAnsi" w:hAnsiTheme="minorHAnsi"/>
        </w:rPr>
      </w:pPr>
      <w:r w:rsidRPr="4F9E87A5">
        <w:rPr>
          <w:rFonts w:asciiTheme="minorHAnsi" w:hAnsiTheme="minorHAnsi"/>
        </w:rPr>
        <w:t>comply with relevant legislation</w:t>
      </w:r>
      <w:r w:rsidR="008F388B">
        <w:rPr>
          <w:rFonts w:asciiTheme="minorHAnsi" w:hAnsiTheme="minorHAnsi"/>
        </w:rPr>
        <w:t>,</w:t>
      </w:r>
      <w:r w:rsidRPr="4F9E87A5">
        <w:rPr>
          <w:rFonts w:asciiTheme="minorHAnsi" w:hAnsiTheme="minorHAnsi"/>
        </w:rPr>
        <w:t xml:space="preserve"> as specified from time to time.</w:t>
      </w:r>
    </w:p>
    <w:p w14:paraId="374FA85D" w14:textId="0DBFAA66" w:rsidR="1EBE4786" w:rsidRDefault="286259E7" w:rsidP="00FA6292">
      <w:pPr>
        <w:pStyle w:val="ListParagraph"/>
        <w:numPr>
          <w:ilvl w:val="0"/>
          <w:numId w:val="4"/>
        </w:numPr>
        <w:spacing w:after="120"/>
        <w:rPr>
          <w:rFonts w:asciiTheme="minorHAnsi" w:hAnsiTheme="minorHAnsi"/>
        </w:rPr>
      </w:pPr>
      <w:r w:rsidRPr="2B5AD344">
        <w:rPr>
          <w:rFonts w:asciiTheme="minorHAnsi" w:hAnsiTheme="minorHAnsi"/>
        </w:rPr>
        <w:t>comply with</w:t>
      </w:r>
      <w:r w:rsidR="72BB1530" w:rsidRPr="2B5AD344">
        <w:rPr>
          <w:rFonts w:asciiTheme="minorHAnsi" w:hAnsiTheme="minorHAnsi"/>
        </w:rPr>
        <w:t xml:space="preserve"> NWMPHN </w:t>
      </w:r>
      <w:r w:rsidR="50B166D9" w:rsidRPr="2B5AD344">
        <w:rPr>
          <w:rFonts w:asciiTheme="minorHAnsi" w:hAnsiTheme="minorHAnsi"/>
        </w:rPr>
        <w:t>credentialing</w:t>
      </w:r>
      <w:r w:rsidR="72BB1530" w:rsidRPr="2B5AD344">
        <w:rPr>
          <w:rFonts w:asciiTheme="minorHAnsi" w:hAnsiTheme="minorHAnsi"/>
        </w:rPr>
        <w:t xml:space="preserve"> policy requirements</w:t>
      </w:r>
      <w:r w:rsidR="73F78513" w:rsidRPr="2B5AD344">
        <w:rPr>
          <w:rFonts w:asciiTheme="minorHAnsi" w:hAnsiTheme="minorHAnsi"/>
        </w:rPr>
        <w:t xml:space="preserve"> </w:t>
      </w:r>
      <w:r w:rsidR="24789679" w:rsidRPr="2B5AD344">
        <w:rPr>
          <w:rFonts w:asciiTheme="minorHAnsi" w:hAnsiTheme="minorHAnsi"/>
        </w:rPr>
        <w:t xml:space="preserve">(see section </w:t>
      </w:r>
      <w:r w:rsidR="00C5074B">
        <w:rPr>
          <w:rFonts w:asciiTheme="minorHAnsi" w:hAnsiTheme="minorHAnsi"/>
        </w:rPr>
        <w:t xml:space="preserve">Part </w:t>
      </w:r>
      <w:r w:rsidR="24789679" w:rsidRPr="2B5AD344">
        <w:rPr>
          <w:rFonts w:asciiTheme="minorHAnsi" w:hAnsiTheme="minorHAnsi"/>
        </w:rPr>
        <w:t>A</w:t>
      </w:r>
      <w:r w:rsidR="00C5074B">
        <w:rPr>
          <w:rFonts w:asciiTheme="minorHAnsi" w:hAnsiTheme="minorHAnsi"/>
        </w:rPr>
        <w:t xml:space="preserve">: Section </w:t>
      </w:r>
      <w:r w:rsidR="24789679" w:rsidRPr="2B5AD344">
        <w:rPr>
          <w:rFonts w:asciiTheme="minorHAnsi" w:hAnsiTheme="minorHAnsi"/>
        </w:rPr>
        <w:t>5 above)</w:t>
      </w:r>
    </w:p>
    <w:p w14:paraId="05FAC903" w14:textId="25988015" w:rsidR="005D66B5" w:rsidRDefault="00D80BDC" w:rsidP="005D66B5">
      <w:r>
        <w:t xml:space="preserve">Applicants must disclose any actual, </w:t>
      </w:r>
      <w:bookmarkStart w:id="19" w:name="_Int_7LoDN7uR"/>
      <w:r>
        <w:t>perceived</w:t>
      </w:r>
      <w:bookmarkEnd w:id="19"/>
      <w:r>
        <w:t xml:space="preserve"> or potential conflicts of interest. A conflict of interest arises where a person </w:t>
      </w:r>
      <w:bookmarkStart w:id="20" w:name="_Int_2fYe0O9C"/>
      <w:r>
        <w:t>makes a decision</w:t>
      </w:r>
      <w:bookmarkEnd w:id="20"/>
      <w:r>
        <w:t xml:space="preserve"> or exercises power in any way that may or may be perceived to be, influence by either professional, </w:t>
      </w:r>
      <w:bookmarkStart w:id="21" w:name="_Int_41IstvO9"/>
      <w:r>
        <w:t>commercial</w:t>
      </w:r>
      <w:bookmarkEnd w:id="21"/>
      <w:r>
        <w:t xml:space="preserve"> or personal interests or associations. N</w:t>
      </w:r>
      <w:r w:rsidR="00B53076">
        <w:t>WM</w:t>
      </w:r>
      <w:r>
        <w:t xml:space="preserve">PHN maintains a </w:t>
      </w:r>
      <w:r w:rsidR="007440C3" w:rsidRPr="0B76A23B">
        <w:rPr>
          <w:i/>
          <w:iCs/>
        </w:rPr>
        <w:t>R</w:t>
      </w:r>
      <w:r w:rsidRPr="0B76A23B">
        <w:rPr>
          <w:i/>
          <w:iCs/>
        </w:rPr>
        <w:t xml:space="preserve">egister of Conflicts of Interest and Related </w:t>
      </w:r>
      <w:bookmarkStart w:id="22" w:name="_Int_qxmTEHX3"/>
      <w:r w:rsidRPr="0B76A23B">
        <w:rPr>
          <w:i/>
          <w:iCs/>
        </w:rPr>
        <w:t>Entities</w:t>
      </w:r>
      <w:r>
        <w:t>, and</w:t>
      </w:r>
      <w:bookmarkEnd w:id="22"/>
      <w:r>
        <w:t xml:space="preserve"> reports </w:t>
      </w:r>
      <w:r w:rsidR="007440C3">
        <w:t>its contents</w:t>
      </w:r>
      <w:r>
        <w:t xml:space="preserve"> to our funding bodies as required. </w:t>
      </w:r>
    </w:p>
    <w:p w14:paraId="29C96199" w14:textId="095D5FA3" w:rsidR="00863A71" w:rsidRDefault="00D80BDC" w:rsidP="005D66B5">
      <w:pPr>
        <w:rPr>
          <w:szCs w:val="20"/>
        </w:rPr>
      </w:pPr>
      <w:r>
        <w:rPr>
          <w:szCs w:val="20"/>
        </w:rPr>
        <w:t>N</w:t>
      </w:r>
      <w:r w:rsidR="00B53076">
        <w:rPr>
          <w:szCs w:val="20"/>
        </w:rPr>
        <w:t>WM</w:t>
      </w:r>
      <w:r>
        <w:rPr>
          <w:szCs w:val="20"/>
        </w:rPr>
        <w:t xml:space="preserve">PHN may seek formal government approval </w:t>
      </w:r>
      <w:r w:rsidR="007440C3">
        <w:rPr>
          <w:szCs w:val="20"/>
        </w:rPr>
        <w:t>to</w:t>
      </w:r>
      <w:r>
        <w:rPr>
          <w:szCs w:val="20"/>
        </w:rPr>
        <w:t xml:space="preserve"> disclose contract details including legal and trading name of successful </w:t>
      </w:r>
      <w:r w:rsidR="00605E6C">
        <w:rPr>
          <w:szCs w:val="20"/>
        </w:rPr>
        <w:t>applicant</w:t>
      </w:r>
      <w:r>
        <w:rPr>
          <w:szCs w:val="20"/>
        </w:rPr>
        <w:t xml:space="preserve">, the nature and duration of the work to be undertaken, and the procurement process. Approval is granted at the discretion of the government department. </w:t>
      </w:r>
    </w:p>
    <w:p w14:paraId="00FE27AC" w14:textId="2CD1AD39" w:rsidR="005D66B5" w:rsidRDefault="00D80BDC" w:rsidP="005D66B5">
      <w:pPr>
        <w:rPr>
          <w:szCs w:val="20"/>
        </w:rPr>
      </w:pPr>
      <w:r>
        <w:rPr>
          <w:szCs w:val="20"/>
        </w:rPr>
        <w:t>Relevant departments may require additional information at any time</w:t>
      </w:r>
      <w:r w:rsidR="007440C3">
        <w:rPr>
          <w:szCs w:val="20"/>
        </w:rPr>
        <w:t>,</w:t>
      </w:r>
      <w:r>
        <w:rPr>
          <w:szCs w:val="20"/>
        </w:rPr>
        <w:t xml:space="preserve"> which </w:t>
      </w:r>
      <w:r w:rsidR="007440C3">
        <w:rPr>
          <w:szCs w:val="20"/>
        </w:rPr>
        <w:t>NWMPHN is</w:t>
      </w:r>
      <w:r>
        <w:rPr>
          <w:szCs w:val="20"/>
        </w:rPr>
        <w:t xml:space="preserve"> obliged to provide. Relevant departments may list this information on websites from time-to-time.</w:t>
      </w:r>
    </w:p>
    <w:p w14:paraId="33704C69" w14:textId="77777777" w:rsidR="005D66B5" w:rsidRPr="00B57219" w:rsidRDefault="00D80BDC" w:rsidP="005D66B5">
      <w:pPr>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t>4</w:t>
      </w:r>
      <w:r w:rsidRPr="00B57219">
        <w:rPr>
          <w:rFonts w:asciiTheme="minorHAnsi" w:eastAsiaTheme="minorHAnsi" w:hAnsiTheme="minorHAnsi"/>
          <w:b/>
          <w:bCs/>
          <w:color w:val="3BC9D7"/>
          <w:sz w:val="24"/>
          <w:szCs w:val="24"/>
        </w:rPr>
        <w:t>.</w:t>
      </w:r>
      <w:r>
        <w:rPr>
          <w:rFonts w:asciiTheme="minorHAnsi" w:eastAsiaTheme="minorHAnsi" w:hAnsiTheme="minorHAnsi"/>
          <w:b/>
          <w:bCs/>
          <w:color w:val="3BC9D7"/>
          <w:sz w:val="24"/>
          <w:szCs w:val="24"/>
        </w:rPr>
        <w:t xml:space="preserve">  No contract or warranty</w:t>
      </w:r>
    </w:p>
    <w:p w14:paraId="76301E63" w14:textId="77777777" w:rsidR="005D66B5" w:rsidRDefault="00D80BDC" w:rsidP="005D66B5">
      <w:r>
        <w:lastRenderedPageBreak/>
        <w:t xml:space="preserve">No legal relationship is created by the issue of this </w:t>
      </w:r>
      <w:r w:rsidR="00394FCB">
        <w:t>Expression of Interest</w:t>
      </w:r>
      <w:r>
        <w:t xml:space="preserve">, or the submission of any </w:t>
      </w:r>
      <w:r w:rsidR="008B532B">
        <w:t>application</w:t>
      </w:r>
      <w:r>
        <w:t xml:space="preserve"> in response to it. </w:t>
      </w:r>
    </w:p>
    <w:p w14:paraId="2F0AB40A" w14:textId="6094E43E" w:rsidR="005D66B5" w:rsidRDefault="00D80BDC" w:rsidP="005D66B5">
      <w:r>
        <w:t>N</w:t>
      </w:r>
      <w:r w:rsidR="00832A7D">
        <w:t xml:space="preserve">WMPHN </w:t>
      </w:r>
      <w:r>
        <w:t xml:space="preserve">is under no obligation to award a contract to any </w:t>
      </w:r>
      <w:r w:rsidR="007440C3">
        <w:t>a</w:t>
      </w:r>
      <w:r w:rsidR="00394FCB">
        <w:t>pplicant</w:t>
      </w:r>
      <w:r>
        <w:t xml:space="preserve"> </w:t>
      </w:r>
      <w:bookmarkStart w:id="23" w:name="_Int_HdeURb6I"/>
      <w:r>
        <w:t>as a result of</w:t>
      </w:r>
      <w:bookmarkEnd w:id="23"/>
      <w:r>
        <w:t xml:space="preserve"> this process.</w:t>
      </w:r>
    </w:p>
    <w:p w14:paraId="48A9AD70" w14:textId="38FA9946" w:rsidR="005D66B5" w:rsidRPr="00B118FD" w:rsidRDefault="00D80BDC" w:rsidP="005D66B5">
      <w:r>
        <w:t>N</w:t>
      </w:r>
      <w:r w:rsidR="00832A7D">
        <w:t>WM</w:t>
      </w:r>
      <w:r>
        <w:t xml:space="preserve">PHN has taken reasonable steps to ensure that all information presented </w:t>
      </w:r>
      <w:r w:rsidR="007440C3">
        <w:t xml:space="preserve">here </w:t>
      </w:r>
      <w:r>
        <w:t xml:space="preserve">is accurate at the time of issue. However, </w:t>
      </w:r>
      <w:r w:rsidR="007440C3">
        <w:t xml:space="preserve">the organisation </w:t>
      </w:r>
      <w:r>
        <w:t xml:space="preserve">accepts no responsibility for errors or omissions and recommends that </w:t>
      </w:r>
      <w:r w:rsidR="007440C3">
        <w:rPr>
          <w:caps/>
        </w:rPr>
        <w:t>a</w:t>
      </w:r>
      <w:r w:rsidR="00394FCB">
        <w:t>pplicants</w:t>
      </w:r>
      <w:r>
        <w:t xml:space="preserve"> make their own enquiries about any matter relevant to the preparation of a</w:t>
      </w:r>
      <w:r w:rsidR="00394FCB">
        <w:t>n application</w:t>
      </w:r>
      <w:r>
        <w:t xml:space="preserve">. </w:t>
      </w:r>
    </w:p>
    <w:p w14:paraId="306F784E" w14:textId="77777777" w:rsidR="003D66E6" w:rsidRDefault="003D66E6" w:rsidP="00815CA5">
      <w:pPr>
        <w:rPr>
          <w:rFonts w:asciiTheme="minorHAnsi" w:eastAsiaTheme="minorHAnsi" w:hAnsiTheme="minorHAnsi"/>
        </w:rPr>
      </w:pPr>
    </w:p>
    <w:p w14:paraId="3F672147" w14:textId="77777777" w:rsidR="00572040" w:rsidRDefault="00D80BDC">
      <w:pPr>
        <w:spacing w:after="0" w:line="240" w:lineRule="auto"/>
        <w:rPr>
          <w:rFonts w:asciiTheme="minorHAnsi" w:eastAsiaTheme="minorHAnsi" w:hAnsiTheme="minorHAnsi"/>
          <w:b/>
          <w:bCs/>
          <w:color w:val="3BC9D7"/>
          <w:sz w:val="28"/>
          <w:szCs w:val="28"/>
          <w:lang w:val="en-US"/>
        </w:rPr>
      </w:pPr>
      <w:r>
        <w:br w:type="page"/>
      </w:r>
    </w:p>
    <w:p w14:paraId="5B5A2496" w14:textId="1E9417BC" w:rsidR="003F6806" w:rsidRPr="005C7FD3" w:rsidRDefault="00D80BDC" w:rsidP="005D4B6F">
      <w:pPr>
        <w:pStyle w:val="NWMPHNHeading2"/>
        <w:spacing w:after="240"/>
      </w:pPr>
      <w:r>
        <w:lastRenderedPageBreak/>
        <w:t>Part D: Application Form</w:t>
      </w:r>
      <w:r w:rsidR="006622D0">
        <w:t xml:space="preserve"> </w:t>
      </w:r>
      <w:r w:rsidR="00A12C6F">
        <w:t xml:space="preserve">– EOI </w:t>
      </w:r>
      <w:r w:rsidR="000A433F">
        <w:t>–</w:t>
      </w:r>
      <w:r w:rsidR="00322108">
        <w:t xml:space="preserve"> </w:t>
      </w:r>
      <w:r w:rsidR="000A433F">
        <w:t xml:space="preserve">Sunbury </w:t>
      </w:r>
      <w:r w:rsidR="00A12C6F">
        <w:t xml:space="preserve">PPCC </w:t>
      </w:r>
    </w:p>
    <w:tbl>
      <w:tblPr>
        <w:tblStyle w:val="NWMPHNTableColour"/>
        <w:tblW w:w="9215" w:type="dxa"/>
        <w:tblLayout w:type="fixed"/>
        <w:tblLook w:val="01E0" w:firstRow="1" w:lastRow="1" w:firstColumn="1" w:lastColumn="1" w:noHBand="0" w:noVBand="0"/>
      </w:tblPr>
      <w:tblGrid>
        <w:gridCol w:w="2694"/>
        <w:gridCol w:w="3118"/>
        <w:gridCol w:w="3403"/>
      </w:tblGrid>
      <w:tr w:rsidR="00987296" w14:paraId="45674C1F" w14:textId="77777777" w:rsidTr="1DE43882">
        <w:trPr>
          <w:cnfStyle w:val="000000100000" w:firstRow="0" w:lastRow="0" w:firstColumn="0" w:lastColumn="0" w:oddVBand="0" w:evenVBand="0" w:oddHBand="1" w:evenHBand="0" w:firstRowFirstColumn="0" w:firstRowLastColumn="0" w:lastRowFirstColumn="0" w:lastRowLastColumn="0"/>
          <w:trHeight w:val="392"/>
        </w:trPr>
        <w:tc>
          <w:tcPr>
            <w:tcW w:w="9215" w:type="dxa"/>
            <w:gridSpan w:val="3"/>
          </w:tcPr>
          <w:p w14:paraId="774FA484" w14:textId="77777777" w:rsidR="00FE7D9B" w:rsidRPr="00EB67F9" w:rsidRDefault="00D80BDC" w:rsidP="007D2819">
            <w:pPr>
              <w:pStyle w:val="TableParagraph"/>
              <w:spacing w:before="4"/>
              <w:ind w:left="112"/>
              <w:rPr>
                <w:b/>
                <w:bCs/>
                <w:sz w:val="20"/>
                <w:szCs w:val="20"/>
              </w:rPr>
            </w:pPr>
            <w:r w:rsidRPr="00EB67F9">
              <w:rPr>
                <w:b/>
                <w:bCs/>
                <w:sz w:val="20"/>
                <w:szCs w:val="20"/>
              </w:rPr>
              <w:t>Applicant name:</w:t>
            </w:r>
          </w:p>
        </w:tc>
      </w:tr>
      <w:tr w:rsidR="00987296" w14:paraId="7E03CB8C" w14:textId="77777777" w:rsidTr="1DE43882">
        <w:trPr>
          <w:cnfStyle w:val="000000010000" w:firstRow="0" w:lastRow="0" w:firstColumn="0" w:lastColumn="0" w:oddVBand="0" w:evenVBand="0" w:oddHBand="0" w:evenHBand="1" w:firstRowFirstColumn="0" w:firstRowLastColumn="0" w:lastRowFirstColumn="0" w:lastRowLastColumn="0"/>
          <w:trHeight w:val="486"/>
        </w:trPr>
        <w:tc>
          <w:tcPr>
            <w:tcW w:w="9215" w:type="dxa"/>
            <w:gridSpan w:val="3"/>
          </w:tcPr>
          <w:p w14:paraId="26E017F5" w14:textId="648B18C1" w:rsidR="00FE7D9B" w:rsidRPr="00DD2BA7" w:rsidRDefault="00D80BDC" w:rsidP="007D2819">
            <w:pPr>
              <w:pStyle w:val="TableParagraph"/>
              <w:spacing w:before="64"/>
              <w:ind w:left="112"/>
              <w:rPr>
                <w:b/>
                <w:bCs/>
                <w:i/>
                <w:sz w:val="20"/>
                <w:szCs w:val="20"/>
              </w:rPr>
            </w:pPr>
            <w:r w:rsidRPr="00EB67F9">
              <w:rPr>
                <w:b/>
                <w:bCs/>
                <w:sz w:val="20"/>
                <w:szCs w:val="20"/>
              </w:rPr>
              <w:t xml:space="preserve">Name of </w:t>
            </w:r>
            <w:r w:rsidR="00DD2BA7">
              <w:rPr>
                <w:b/>
                <w:bCs/>
                <w:sz w:val="20"/>
                <w:szCs w:val="20"/>
              </w:rPr>
              <w:t>practice</w:t>
            </w:r>
            <w:r w:rsidRPr="00EB67F9">
              <w:rPr>
                <w:b/>
                <w:bCs/>
                <w:sz w:val="20"/>
                <w:szCs w:val="20"/>
              </w:rPr>
              <w:t>:</w:t>
            </w:r>
            <w:r w:rsidR="00DD2BA7">
              <w:rPr>
                <w:b/>
                <w:bCs/>
                <w:sz w:val="20"/>
                <w:szCs w:val="20"/>
              </w:rPr>
              <w:t xml:space="preserve"> </w:t>
            </w:r>
          </w:p>
        </w:tc>
      </w:tr>
      <w:tr w:rsidR="00987296" w14:paraId="31A2EAAB" w14:textId="77777777" w:rsidTr="1DE43882">
        <w:trPr>
          <w:cnfStyle w:val="000000100000" w:firstRow="0" w:lastRow="0" w:firstColumn="0" w:lastColumn="0" w:oddVBand="0" w:evenVBand="0" w:oddHBand="1" w:evenHBand="0" w:firstRowFirstColumn="0" w:firstRowLastColumn="0" w:lastRowFirstColumn="0" w:lastRowLastColumn="0"/>
          <w:trHeight w:val="486"/>
        </w:trPr>
        <w:tc>
          <w:tcPr>
            <w:tcW w:w="9215" w:type="dxa"/>
            <w:gridSpan w:val="3"/>
          </w:tcPr>
          <w:p w14:paraId="72A4A6E1" w14:textId="77777777" w:rsidR="009D77B0" w:rsidRPr="009D77B0" w:rsidRDefault="00D80BDC" w:rsidP="007D2819">
            <w:pPr>
              <w:pStyle w:val="TableParagraph"/>
              <w:spacing w:before="64"/>
              <w:ind w:left="112"/>
              <w:rPr>
                <w:bCs/>
                <w:sz w:val="20"/>
                <w:szCs w:val="20"/>
              </w:rPr>
            </w:pPr>
            <w:r>
              <w:rPr>
                <w:b/>
                <w:bCs/>
                <w:sz w:val="20"/>
                <w:szCs w:val="20"/>
              </w:rPr>
              <w:t>ABN/ACN:</w:t>
            </w:r>
          </w:p>
        </w:tc>
      </w:tr>
      <w:tr w:rsidR="00987296" w14:paraId="01EA73C5" w14:textId="77777777" w:rsidTr="1DE43882">
        <w:trPr>
          <w:cnfStyle w:val="000000010000" w:firstRow="0" w:lastRow="0" w:firstColumn="0" w:lastColumn="0" w:oddVBand="0" w:evenVBand="0" w:oddHBand="0" w:evenHBand="1" w:firstRowFirstColumn="0" w:firstRowLastColumn="0" w:lastRowFirstColumn="0" w:lastRowLastColumn="0"/>
          <w:trHeight w:val="907"/>
        </w:trPr>
        <w:tc>
          <w:tcPr>
            <w:tcW w:w="9215" w:type="dxa"/>
            <w:gridSpan w:val="3"/>
          </w:tcPr>
          <w:p w14:paraId="52116F5F" w14:textId="77777777" w:rsidR="00FE7D9B" w:rsidRPr="00EB67F9" w:rsidRDefault="00D80BDC" w:rsidP="007D2819">
            <w:pPr>
              <w:pStyle w:val="TableParagraph"/>
              <w:spacing w:before="64"/>
              <w:ind w:left="112"/>
              <w:rPr>
                <w:b/>
                <w:bCs/>
                <w:sz w:val="20"/>
                <w:szCs w:val="20"/>
              </w:rPr>
            </w:pPr>
            <w:r w:rsidRPr="4F9E87A5">
              <w:rPr>
                <w:b/>
                <w:bCs/>
                <w:sz w:val="20"/>
                <w:szCs w:val="20"/>
              </w:rPr>
              <w:t>A</w:t>
            </w:r>
            <w:r w:rsidR="56F4192A" w:rsidRPr="4F9E87A5">
              <w:rPr>
                <w:b/>
                <w:bCs/>
                <w:sz w:val="20"/>
                <w:szCs w:val="20"/>
              </w:rPr>
              <w:t>ddress:</w:t>
            </w:r>
          </w:p>
        </w:tc>
      </w:tr>
      <w:tr w:rsidR="00987296" w14:paraId="4BE0E5C1" w14:textId="77777777" w:rsidTr="1DE43882">
        <w:trPr>
          <w:cnfStyle w:val="000000100000" w:firstRow="0" w:lastRow="0" w:firstColumn="0" w:lastColumn="0" w:oddVBand="0" w:evenVBand="0" w:oddHBand="1" w:evenHBand="0" w:firstRowFirstColumn="0" w:firstRowLastColumn="0" w:lastRowFirstColumn="0" w:lastRowLastColumn="0"/>
          <w:trHeight w:val="511"/>
        </w:trPr>
        <w:tc>
          <w:tcPr>
            <w:tcW w:w="2694" w:type="dxa"/>
          </w:tcPr>
          <w:p w14:paraId="1A680165" w14:textId="77777777" w:rsidR="00FE7D9B" w:rsidRPr="00EB67F9" w:rsidRDefault="00D80BDC" w:rsidP="007D2819">
            <w:pPr>
              <w:pStyle w:val="TableParagraph"/>
              <w:spacing w:line="268" w:lineRule="exact"/>
              <w:ind w:left="112"/>
              <w:rPr>
                <w:b/>
                <w:bCs/>
                <w:sz w:val="20"/>
                <w:szCs w:val="20"/>
              </w:rPr>
            </w:pPr>
            <w:r w:rsidRPr="00EB67F9">
              <w:rPr>
                <w:b/>
                <w:bCs/>
                <w:sz w:val="20"/>
                <w:szCs w:val="20"/>
              </w:rPr>
              <w:t xml:space="preserve">Applicant </w:t>
            </w:r>
            <w:r w:rsidR="006B3378">
              <w:rPr>
                <w:b/>
                <w:bCs/>
                <w:sz w:val="20"/>
                <w:szCs w:val="20"/>
              </w:rPr>
              <w:t>details</w:t>
            </w:r>
            <w:r w:rsidRPr="00EB67F9">
              <w:rPr>
                <w:b/>
                <w:bCs/>
                <w:sz w:val="20"/>
                <w:szCs w:val="20"/>
              </w:rPr>
              <w:t>:</w:t>
            </w:r>
            <w:r w:rsidR="00A0461C">
              <w:rPr>
                <w:b/>
                <w:bCs/>
                <w:sz w:val="20"/>
                <w:szCs w:val="20"/>
              </w:rPr>
              <w:t xml:space="preserve"> </w:t>
            </w:r>
          </w:p>
        </w:tc>
        <w:tc>
          <w:tcPr>
            <w:tcW w:w="3118" w:type="dxa"/>
          </w:tcPr>
          <w:p w14:paraId="230A3558" w14:textId="77777777" w:rsidR="00FE7D9B" w:rsidRPr="00EB67F9" w:rsidRDefault="00D80BDC" w:rsidP="007D2819">
            <w:pPr>
              <w:pStyle w:val="TableParagraph"/>
              <w:spacing w:line="268" w:lineRule="exact"/>
              <w:ind w:left="112"/>
              <w:rPr>
                <w:b/>
                <w:bCs/>
                <w:sz w:val="20"/>
                <w:szCs w:val="20"/>
              </w:rPr>
            </w:pPr>
            <w:r w:rsidRPr="00EB67F9">
              <w:rPr>
                <w:b/>
                <w:bCs/>
                <w:sz w:val="20"/>
                <w:szCs w:val="20"/>
              </w:rPr>
              <w:t>Phone:</w:t>
            </w:r>
          </w:p>
        </w:tc>
        <w:tc>
          <w:tcPr>
            <w:tcW w:w="3403" w:type="dxa"/>
          </w:tcPr>
          <w:p w14:paraId="59AD3D8B" w14:textId="77777777" w:rsidR="00FE7D9B" w:rsidRPr="00EB67F9" w:rsidRDefault="00D80BDC" w:rsidP="007D2819">
            <w:pPr>
              <w:pStyle w:val="TableParagraph"/>
              <w:spacing w:line="268" w:lineRule="exact"/>
              <w:ind w:left="112"/>
              <w:rPr>
                <w:b/>
                <w:bCs/>
                <w:sz w:val="20"/>
                <w:szCs w:val="20"/>
              </w:rPr>
            </w:pPr>
            <w:r w:rsidRPr="00EB67F9">
              <w:rPr>
                <w:b/>
                <w:bCs/>
                <w:sz w:val="20"/>
                <w:szCs w:val="20"/>
              </w:rPr>
              <w:t>Email:</w:t>
            </w:r>
          </w:p>
          <w:p w14:paraId="661EEFC2" w14:textId="77777777" w:rsidR="00FE7D9B" w:rsidRPr="00EB67F9" w:rsidRDefault="00FE7D9B" w:rsidP="007D2819">
            <w:pPr>
              <w:pStyle w:val="TableParagraph"/>
              <w:spacing w:line="268" w:lineRule="exact"/>
              <w:ind w:left="112"/>
              <w:rPr>
                <w:b/>
                <w:bCs/>
                <w:sz w:val="20"/>
                <w:szCs w:val="20"/>
              </w:rPr>
            </w:pPr>
          </w:p>
        </w:tc>
      </w:tr>
      <w:tr w:rsidR="00987296" w14:paraId="45E19678" w14:textId="77777777" w:rsidTr="1DE43882">
        <w:trPr>
          <w:cnfStyle w:val="000000010000" w:firstRow="0" w:lastRow="0" w:firstColumn="0" w:lastColumn="0" w:oddVBand="0" w:evenVBand="0" w:oddHBand="0" w:evenHBand="1" w:firstRowFirstColumn="0" w:firstRowLastColumn="0" w:lastRowFirstColumn="0" w:lastRowLastColumn="0"/>
          <w:trHeight w:val="508"/>
        </w:trPr>
        <w:tc>
          <w:tcPr>
            <w:tcW w:w="2694" w:type="dxa"/>
          </w:tcPr>
          <w:p w14:paraId="0DDAF5C2" w14:textId="77777777" w:rsidR="00FE7D9B" w:rsidRDefault="00D80BDC" w:rsidP="007D2819">
            <w:pPr>
              <w:pStyle w:val="TableParagraph"/>
              <w:spacing w:before="6"/>
              <w:ind w:left="112"/>
              <w:rPr>
                <w:b/>
                <w:bCs/>
                <w:sz w:val="20"/>
                <w:szCs w:val="20"/>
              </w:rPr>
            </w:pPr>
            <w:r w:rsidRPr="00EB67F9">
              <w:rPr>
                <w:b/>
                <w:bCs/>
                <w:sz w:val="20"/>
                <w:szCs w:val="20"/>
              </w:rPr>
              <w:t>Practice manager details:</w:t>
            </w:r>
          </w:p>
          <w:p w14:paraId="2412C262" w14:textId="474191F5" w:rsidR="002075AC" w:rsidRPr="002075AC" w:rsidRDefault="002075AC" w:rsidP="007D2819">
            <w:pPr>
              <w:pStyle w:val="TableParagraph"/>
              <w:spacing w:before="6"/>
              <w:ind w:left="112"/>
              <w:rPr>
                <w:b/>
                <w:bCs/>
                <w:i/>
                <w:sz w:val="20"/>
                <w:szCs w:val="20"/>
              </w:rPr>
            </w:pPr>
          </w:p>
        </w:tc>
        <w:tc>
          <w:tcPr>
            <w:tcW w:w="3118" w:type="dxa"/>
          </w:tcPr>
          <w:p w14:paraId="7EB7F833" w14:textId="77777777" w:rsidR="00FE7D9B" w:rsidRPr="00EB67F9" w:rsidRDefault="00D80BDC" w:rsidP="007D2819">
            <w:pPr>
              <w:pStyle w:val="TableParagraph"/>
              <w:spacing w:before="6"/>
              <w:ind w:left="112"/>
              <w:rPr>
                <w:b/>
                <w:bCs/>
                <w:sz w:val="20"/>
                <w:szCs w:val="20"/>
              </w:rPr>
            </w:pPr>
            <w:r w:rsidRPr="00EB67F9">
              <w:rPr>
                <w:b/>
                <w:bCs/>
                <w:sz w:val="20"/>
                <w:szCs w:val="20"/>
              </w:rPr>
              <w:t>Phone:</w:t>
            </w:r>
          </w:p>
        </w:tc>
        <w:tc>
          <w:tcPr>
            <w:tcW w:w="3403" w:type="dxa"/>
          </w:tcPr>
          <w:p w14:paraId="72B9AB1E" w14:textId="77777777" w:rsidR="00FE7D9B" w:rsidRPr="00EB67F9" w:rsidRDefault="00D80BDC" w:rsidP="007D2819">
            <w:pPr>
              <w:pStyle w:val="TableParagraph"/>
              <w:spacing w:before="6"/>
              <w:ind w:left="112"/>
              <w:rPr>
                <w:b/>
                <w:bCs/>
                <w:sz w:val="20"/>
                <w:szCs w:val="20"/>
              </w:rPr>
            </w:pPr>
            <w:r w:rsidRPr="00EB67F9">
              <w:rPr>
                <w:b/>
                <w:bCs/>
                <w:sz w:val="20"/>
                <w:szCs w:val="20"/>
              </w:rPr>
              <w:t>Email:</w:t>
            </w:r>
          </w:p>
          <w:p w14:paraId="57E6A1FF" w14:textId="77777777" w:rsidR="00FE7D9B" w:rsidRPr="00EB67F9" w:rsidRDefault="00FE7D9B" w:rsidP="007D2819">
            <w:pPr>
              <w:pStyle w:val="TableParagraph"/>
              <w:spacing w:before="6"/>
              <w:ind w:left="112"/>
              <w:rPr>
                <w:b/>
                <w:bCs/>
                <w:sz w:val="20"/>
                <w:szCs w:val="20"/>
              </w:rPr>
            </w:pPr>
          </w:p>
        </w:tc>
      </w:tr>
      <w:tr w:rsidR="00987296" w14:paraId="34334D9D" w14:textId="77777777" w:rsidTr="1DE43882">
        <w:trPr>
          <w:cnfStyle w:val="000000100000" w:firstRow="0" w:lastRow="0" w:firstColumn="0" w:lastColumn="0" w:oddVBand="0" w:evenVBand="0" w:oddHBand="1" w:evenHBand="0" w:firstRowFirstColumn="0" w:firstRowLastColumn="0" w:lastRowFirstColumn="0" w:lastRowLastColumn="0"/>
          <w:trHeight w:val="534"/>
        </w:trPr>
        <w:tc>
          <w:tcPr>
            <w:tcW w:w="2694" w:type="dxa"/>
          </w:tcPr>
          <w:p w14:paraId="7A564378" w14:textId="77777777" w:rsidR="00FE7D9B" w:rsidRDefault="00D80BDC" w:rsidP="007D2819">
            <w:pPr>
              <w:pStyle w:val="TableParagraph"/>
              <w:spacing w:before="3"/>
              <w:ind w:left="112"/>
              <w:rPr>
                <w:b/>
                <w:bCs/>
                <w:sz w:val="20"/>
                <w:szCs w:val="20"/>
              </w:rPr>
            </w:pPr>
            <w:r w:rsidRPr="00EB67F9">
              <w:rPr>
                <w:b/>
                <w:bCs/>
                <w:sz w:val="20"/>
                <w:szCs w:val="20"/>
              </w:rPr>
              <w:t>Practice principal details:</w:t>
            </w:r>
          </w:p>
          <w:p w14:paraId="5A67568B" w14:textId="398948C8" w:rsidR="002075AC" w:rsidRPr="00EB67F9" w:rsidRDefault="002075AC" w:rsidP="007D2819">
            <w:pPr>
              <w:pStyle w:val="TableParagraph"/>
              <w:spacing w:before="3"/>
              <w:ind w:left="112"/>
              <w:rPr>
                <w:b/>
                <w:bCs/>
                <w:sz w:val="20"/>
                <w:szCs w:val="20"/>
              </w:rPr>
            </w:pPr>
          </w:p>
        </w:tc>
        <w:tc>
          <w:tcPr>
            <w:tcW w:w="3118" w:type="dxa"/>
          </w:tcPr>
          <w:p w14:paraId="496FE764" w14:textId="77777777" w:rsidR="00FE7D9B" w:rsidRPr="00EB67F9" w:rsidRDefault="00D80BDC" w:rsidP="007D2819">
            <w:pPr>
              <w:pStyle w:val="TableParagraph"/>
              <w:spacing w:before="3"/>
              <w:ind w:left="112"/>
              <w:rPr>
                <w:b/>
                <w:bCs/>
                <w:sz w:val="20"/>
                <w:szCs w:val="20"/>
              </w:rPr>
            </w:pPr>
            <w:r w:rsidRPr="00EB67F9">
              <w:rPr>
                <w:b/>
                <w:bCs/>
                <w:sz w:val="20"/>
                <w:szCs w:val="20"/>
              </w:rPr>
              <w:t>Phone:</w:t>
            </w:r>
          </w:p>
        </w:tc>
        <w:tc>
          <w:tcPr>
            <w:tcW w:w="3403" w:type="dxa"/>
          </w:tcPr>
          <w:p w14:paraId="650CB973" w14:textId="77777777" w:rsidR="00FE7D9B" w:rsidRPr="00EB67F9" w:rsidRDefault="00D80BDC" w:rsidP="007D2819">
            <w:pPr>
              <w:pStyle w:val="TableParagraph"/>
              <w:spacing w:before="3"/>
              <w:ind w:left="112"/>
              <w:rPr>
                <w:b/>
                <w:bCs/>
                <w:sz w:val="20"/>
                <w:szCs w:val="20"/>
              </w:rPr>
            </w:pPr>
            <w:r w:rsidRPr="00EB67F9">
              <w:rPr>
                <w:b/>
                <w:bCs/>
                <w:sz w:val="20"/>
                <w:szCs w:val="20"/>
              </w:rPr>
              <w:t>Email:</w:t>
            </w:r>
          </w:p>
        </w:tc>
      </w:tr>
      <w:tr w:rsidR="00987296" w14:paraId="599FA8CC" w14:textId="77777777" w:rsidTr="1DE43882">
        <w:trPr>
          <w:cnfStyle w:val="000000010000" w:firstRow="0" w:lastRow="0" w:firstColumn="0" w:lastColumn="0" w:oddVBand="0" w:evenVBand="0" w:oddHBand="0" w:evenHBand="1" w:firstRowFirstColumn="0" w:firstRowLastColumn="0" w:lastRowFirstColumn="0" w:lastRowLastColumn="0"/>
          <w:trHeight w:val="238"/>
        </w:trPr>
        <w:tc>
          <w:tcPr>
            <w:tcW w:w="9215" w:type="dxa"/>
            <w:gridSpan w:val="3"/>
          </w:tcPr>
          <w:p w14:paraId="2F355BE6" w14:textId="77777777" w:rsidR="008E6098" w:rsidRPr="00EA3D68" w:rsidRDefault="00D80BDC" w:rsidP="007D2819">
            <w:pPr>
              <w:pStyle w:val="TableParagraph"/>
              <w:tabs>
                <w:tab w:val="left" w:pos="353"/>
              </w:tabs>
              <w:ind w:right="169"/>
              <w:rPr>
                <w:b/>
                <w:bCs/>
                <w:sz w:val="20"/>
                <w:szCs w:val="20"/>
              </w:rPr>
            </w:pPr>
            <w:r w:rsidRPr="00EA3D68">
              <w:rPr>
                <w:b/>
                <w:bCs/>
                <w:sz w:val="20"/>
                <w:szCs w:val="20"/>
              </w:rPr>
              <w:t>ELIGIBILITY QUESTIONS</w:t>
            </w:r>
          </w:p>
          <w:p w14:paraId="2D13548E" w14:textId="1CF11632" w:rsidR="00A44252" w:rsidRPr="0079098E" w:rsidRDefault="00D80BDC" w:rsidP="007D2819">
            <w:pPr>
              <w:pStyle w:val="TableParagraph"/>
              <w:tabs>
                <w:tab w:val="left" w:pos="353"/>
              </w:tabs>
              <w:ind w:right="169"/>
              <w:rPr>
                <w:b/>
                <w:bCs/>
                <w:sz w:val="20"/>
                <w:szCs w:val="20"/>
                <w:highlight w:val="yellow"/>
              </w:rPr>
            </w:pPr>
            <w:r w:rsidRPr="00EA3D68">
              <w:rPr>
                <w:b/>
                <w:bCs/>
                <w:sz w:val="20"/>
                <w:szCs w:val="20"/>
              </w:rPr>
              <w:t>Please check the boxes to confirm compliance</w:t>
            </w:r>
          </w:p>
        </w:tc>
      </w:tr>
      <w:tr w:rsidR="00987296" w14:paraId="14D1530F" w14:textId="77777777" w:rsidTr="1DE43882">
        <w:trPr>
          <w:cnfStyle w:val="000000100000" w:firstRow="0" w:lastRow="0" w:firstColumn="0" w:lastColumn="0" w:oddVBand="0" w:evenVBand="0" w:oddHBand="1" w:evenHBand="0" w:firstRowFirstColumn="0" w:firstRowLastColumn="0" w:lastRowFirstColumn="0" w:lastRowLastColumn="0"/>
          <w:trHeight w:val="238"/>
        </w:trPr>
        <w:tc>
          <w:tcPr>
            <w:tcW w:w="9215" w:type="dxa"/>
            <w:gridSpan w:val="3"/>
          </w:tcPr>
          <w:p w14:paraId="5D1B7273" w14:textId="77777777" w:rsidR="008E6098" w:rsidRDefault="00D80BDC" w:rsidP="007D2819">
            <w:pPr>
              <w:pStyle w:val="TableParagraph"/>
              <w:tabs>
                <w:tab w:val="left" w:pos="353"/>
              </w:tabs>
              <w:ind w:right="169"/>
              <w:rPr>
                <w:b/>
                <w:bCs/>
                <w:sz w:val="20"/>
                <w:szCs w:val="20"/>
              </w:rPr>
            </w:pPr>
            <w:r>
              <w:rPr>
                <w:b/>
                <w:bCs/>
                <w:sz w:val="20"/>
                <w:szCs w:val="20"/>
              </w:rPr>
              <w:t>Mandatory criteria:</w:t>
            </w:r>
          </w:p>
          <w:p w14:paraId="7B9B9BE0" w14:textId="190892FF" w:rsidR="001116F4" w:rsidRPr="001671F5" w:rsidRDefault="001116F4" w:rsidP="001671F5">
            <w:pPr>
              <w:rPr>
                <w:color w:val="auto"/>
              </w:rPr>
            </w:pPr>
            <w:r w:rsidRPr="001671F5">
              <w:rPr>
                <w:color w:val="auto"/>
              </w:rPr>
              <w:t>I</w:t>
            </w:r>
            <w:r w:rsidR="00C35189">
              <w:rPr>
                <w:color w:val="auto"/>
              </w:rPr>
              <w:t xml:space="preserve">, </w:t>
            </w:r>
            <w:r w:rsidRPr="001671F5">
              <w:rPr>
                <w:color w:val="auto"/>
              </w:rPr>
              <w:t xml:space="preserve">the </w:t>
            </w:r>
            <w:r w:rsidR="00F336B9">
              <w:rPr>
                <w:color w:val="auto"/>
              </w:rPr>
              <w:t>a</w:t>
            </w:r>
            <w:r w:rsidRPr="001671F5">
              <w:rPr>
                <w:color w:val="auto"/>
              </w:rPr>
              <w:t>pplicant</w:t>
            </w:r>
            <w:r w:rsidR="00C35189">
              <w:rPr>
                <w:color w:val="auto"/>
              </w:rPr>
              <w:t>,</w:t>
            </w:r>
            <w:r w:rsidRPr="001671F5">
              <w:rPr>
                <w:color w:val="auto"/>
              </w:rPr>
              <w:t xml:space="preserve"> confirm that the proposed PPCC site: </w:t>
            </w:r>
          </w:p>
          <w:p w14:paraId="1BB7E5A3" w14:textId="4C408269" w:rsidR="001116F4" w:rsidRPr="006D04C5" w:rsidRDefault="001116F4" w:rsidP="00413997">
            <w:pPr>
              <w:pStyle w:val="paragraph"/>
              <w:numPr>
                <w:ilvl w:val="0"/>
                <w:numId w:val="8"/>
              </w:numPr>
              <w:spacing w:before="0" w:beforeAutospacing="0" w:after="0" w:afterAutospacing="0"/>
              <w:textAlignment w:val="baseline"/>
              <w:rPr>
                <w:rStyle w:val="eop"/>
                <w:rFonts w:ascii="Segoe UI" w:hAnsi="Segoe UI" w:cs="Segoe UI"/>
                <w:sz w:val="18"/>
                <w:szCs w:val="18"/>
              </w:rPr>
            </w:pPr>
            <w:r w:rsidRPr="006D04C5">
              <w:rPr>
                <w:rStyle w:val="normaltextrun"/>
                <w:rFonts w:ascii="Calibri" w:hAnsi="Calibri" w:cs="Calibri"/>
                <w:color w:val="auto"/>
                <w:sz w:val="22"/>
                <w:szCs w:val="22"/>
              </w:rPr>
              <w:t xml:space="preserve">meets or has capacity to meet the PPCC specifications before commencement of the service </w:t>
            </w:r>
            <w:r w:rsidRPr="009767A5">
              <w:rPr>
                <w:rStyle w:val="normaltextrun"/>
                <w:rFonts w:ascii="Calibri" w:hAnsi="Calibri" w:cs="Calibri"/>
                <w:color w:val="auto"/>
                <w:sz w:val="22"/>
                <w:szCs w:val="22"/>
              </w:rPr>
              <w:t xml:space="preserve">(ensure </w:t>
            </w:r>
            <w:r w:rsidR="006D04C5" w:rsidRPr="006D04C5">
              <w:rPr>
                <w:rStyle w:val="normaltextrun"/>
                <w:rFonts w:ascii="Calibri" w:hAnsi="Calibri" w:cs="Calibri"/>
                <w:color w:val="auto"/>
                <w:sz w:val="22"/>
                <w:szCs w:val="22"/>
              </w:rPr>
              <w:t>Appendix 1 is completed</w:t>
            </w:r>
            <w:r w:rsidRPr="006D04C5">
              <w:rPr>
                <w:rStyle w:val="normaltextrun"/>
                <w:rFonts w:ascii="Calibri" w:hAnsi="Calibri" w:cs="Calibri"/>
                <w:color w:val="auto"/>
                <w:sz w:val="22"/>
                <w:szCs w:val="22"/>
              </w:rPr>
              <w:t>)</w:t>
            </w:r>
            <w:r w:rsidRPr="006D04C5">
              <w:rPr>
                <w:rStyle w:val="eop"/>
                <w:rFonts w:ascii="Calibri" w:hAnsi="Calibri" w:cs="Calibri"/>
                <w:sz w:val="22"/>
                <w:szCs w:val="22"/>
              </w:rPr>
              <w:t> </w:t>
            </w:r>
          </w:p>
          <w:p w14:paraId="73ACDF63" w14:textId="0BE864A8" w:rsidR="005639EC" w:rsidRDefault="724C18C2" w:rsidP="00413997">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bookmarkStart w:id="24" w:name="_Int_7kYqimMs"/>
            <w:r w:rsidRPr="0B76A23B">
              <w:rPr>
                <w:rStyle w:val="normaltextrun"/>
                <w:rFonts w:ascii="Calibri" w:hAnsi="Calibri" w:cs="Calibri"/>
                <w:color w:val="auto"/>
                <w:sz w:val="22"/>
                <w:szCs w:val="22"/>
              </w:rPr>
              <w:t>i</w:t>
            </w:r>
            <w:r w:rsidR="2003799F" w:rsidRPr="0B76A23B">
              <w:rPr>
                <w:rStyle w:val="normaltextrun"/>
                <w:rFonts w:ascii="Calibri" w:hAnsi="Calibri" w:cs="Calibri"/>
                <w:color w:val="auto"/>
                <w:sz w:val="22"/>
                <w:szCs w:val="22"/>
              </w:rPr>
              <w:t>s located in</w:t>
            </w:r>
            <w:bookmarkEnd w:id="24"/>
            <w:r w:rsidR="2003799F" w:rsidRPr="0B76A23B">
              <w:rPr>
                <w:rStyle w:val="normaltextrun"/>
                <w:rFonts w:ascii="Calibri" w:hAnsi="Calibri" w:cs="Calibri"/>
                <w:color w:val="auto"/>
                <w:sz w:val="22"/>
                <w:szCs w:val="22"/>
              </w:rPr>
              <w:t xml:space="preserve"> the suburb of Sunbury </w:t>
            </w:r>
          </w:p>
          <w:p w14:paraId="4EEDDD96" w14:textId="77777777" w:rsidR="001671F5" w:rsidRDefault="001671F5" w:rsidP="001671F5">
            <w:pPr>
              <w:pStyle w:val="paragraph"/>
              <w:spacing w:before="0" w:beforeAutospacing="0" w:after="0" w:afterAutospacing="0"/>
              <w:textAlignment w:val="baseline"/>
              <w:rPr>
                <w:rStyle w:val="eop"/>
                <w:rFonts w:ascii="Calibri" w:hAnsi="Calibri" w:cs="Calibri"/>
                <w:sz w:val="22"/>
                <w:szCs w:val="22"/>
              </w:rPr>
            </w:pPr>
          </w:p>
          <w:p w14:paraId="2D7DB59D" w14:textId="6FB9E128" w:rsidR="001671F5" w:rsidRDefault="001671F5" w:rsidP="001671F5">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And</w:t>
            </w:r>
            <w:r w:rsidR="1287B1D8" w:rsidRPr="02F9B5A7">
              <w:rPr>
                <w:rStyle w:val="eop"/>
                <w:rFonts w:ascii="Calibri" w:hAnsi="Calibri" w:cs="Calibri"/>
                <w:sz w:val="22"/>
                <w:szCs w:val="22"/>
              </w:rPr>
              <w:t xml:space="preserve">, by </w:t>
            </w:r>
            <w:r w:rsidR="1287B1D8" w:rsidRPr="10420DC4">
              <w:rPr>
                <w:rStyle w:val="eop"/>
                <w:rFonts w:ascii="Calibri" w:hAnsi="Calibri" w:cs="Calibri"/>
                <w:sz w:val="22"/>
                <w:szCs w:val="22"/>
              </w:rPr>
              <w:t>ticking the boxes, I</w:t>
            </w:r>
            <w:r>
              <w:rPr>
                <w:rStyle w:val="eop"/>
                <w:rFonts w:ascii="Calibri" w:hAnsi="Calibri" w:cs="Calibri"/>
                <w:sz w:val="22"/>
                <w:szCs w:val="22"/>
              </w:rPr>
              <w:t xml:space="preserve"> agree to</w:t>
            </w:r>
            <w:r w:rsidR="00A33F70">
              <w:rPr>
                <w:rStyle w:val="eop"/>
                <w:rFonts w:ascii="Calibri" w:hAnsi="Calibri" w:cs="Calibri"/>
                <w:sz w:val="22"/>
                <w:szCs w:val="22"/>
              </w:rPr>
              <w:t>:</w:t>
            </w:r>
            <w:r>
              <w:rPr>
                <w:rStyle w:val="eop"/>
                <w:rFonts w:ascii="Calibri" w:hAnsi="Calibri" w:cs="Calibri"/>
                <w:sz w:val="22"/>
                <w:szCs w:val="22"/>
              </w:rPr>
              <w:t xml:space="preserve"> </w:t>
            </w:r>
          </w:p>
          <w:p w14:paraId="78F166D1" w14:textId="386C66A0" w:rsidR="001116F4" w:rsidRPr="004072FB" w:rsidRDefault="001116F4" w:rsidP="00413997">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01671F5">
              <w:rPr>
                <w:rStyle w:val="normaltextrun"/>
                <w:rFonts w:ascii="Calibri" w:hAnsi="Calibri" w:cs="Calibri"/>
                <w:color w:val="auto"/>
                <w:sz w:val="22"/>
                <w:szCs w:val="22"/>
              </w:rPr>
              <w:t xml:space="preserve">an external Infection Prevention Control assessment and to </w:t>
            </w:r>
            <w:r w:rsidR="2507E8D9" w:rsidRPr="1DE59435">
              <w:rPr>
                <w:rStyle w:val="normaltextrun"/>
                <w:rFonts w:ascii="Calibri" w:hAnsi="Calibri" w:cs="Calibri"/>
                <w:color w:val="auto"/>
                <w:sz w:val="22"/>
                <w:szCs w:val="22"/>
              </w:rPr>
              <w:t>act</w:t>
            </w:r>
            <w:r w:rsidR="00F336B9">
              <w:rPr>
                <w:rStyle w:val="normaltextrun"/>
                <w:rFonts w:ascii="Calibri" w:hAnsi="Calibri" w:cs="Calibri"/>
                <w:color w:val="auto"/>
                <w:sz w:val="22"/>
                <w:szCs w:val="22"/>
              </w:rPr>
              <w:t xml:space="preserve"> on</w:t>
            </w:r>
            <w:r w:rsidRPr="001671F5">
              <w:rPr>
                <w:rStyle w:val="normaltextrun"/>
                <w:rFonts w:ascii="Calibri" w:hAnsi="Calibri" w:cs="Calibri"/>
                <w:color w:val="auto"/>
                <w:sz w:val="22"/>
                <w:szCs w:val="22"/>
              </w:rPr>
              <w:t xml:space="preserve"> recommendations </w:t>
            </w:r>
            <w:r w:rsidR="00F336B9">
              <w:rPr>
                <w:rStyle w:val="normaltextrun"/>
                <w:rFonts w:ascii="Calibri" w:hAnsi="Calibri" w:cs="Calibri"/>
                <w:color w:val="auto"/>
                <w:sz w:val="22"/>
                <w:szCs w:val="22"/>
              </w:rPr>
              <w:t xml:space="preserve">arising </w:t>
            </w:r>
            <w:r w:rsidRPr="001671F5">
              <w:rPr>
                <w:rStyle w:val="normaltextrun"/>
                <w:rFonts w:ascii="Calibri" w:hAnsi="Calibri" w:cs="Calibri"/>
                <w:color w:val="auto"/>
                <w:sz w:val="22"/>
                <w:szCs w:val="22"/>
              </w:rPr>
              <w:t>before commencement of the service</w:t>
            </w:r>
            <w:r w:rsidRPr="001671F5">
              <w:rPr>
                <w:rStyle w:val="normaltextrun"/>
                <w:color w:val="auto"/>
              </w:rPr>
              <w:t> </w:t>
            </w:r>
          </w:p>
          <w:p w14:paraId="1CC8083B" w14:textId="5539033D" w:rsidR="00B273FA" w:rsidRPr="001671F5" w:rsidRDefault="00B273FA" w:rsidP="00413997">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0B273FA">
              <w:rPr>
                <w:rFonts w:ascii="Calibri" w:hAnsi="Calibri" w:cs="Calibri"/>
                <w:color w:val="auto"/>
                <w:sz w:val="22"/>
                <w:szCs w:val="22"/>
              </w:rPr>
              <w:t xml:space="preserve">comply with relevant </w:t>
            </w:r>
            <w:r w:rsidR="00EF65FC">
              <w:rPr>
                <w:rFonts w:ascii="Calibri" w:hAnsi="Calibri" w:cs="Calibri"/>
                <w:color w:val="auto"/>
                <w:sz w:val="22"/>
                <w:szCs w:val="22"/>
              </w:rPr>
              <w:t>S</w:t>
            </w:r>
            <w:r w:rsidRPr="00B273FA">
              <w:rPr>
                <w:rFonts w:ascii="Calibri" w:hAnsi="Calibri" w:cs="Calibri"/>
                <w:color w:val="auto"/>
                <w:sz w:val="22"/>
                <w:szCs w:val="22"/>
              </w:rPr>
              <w:t xml:space="preserve">tate and </w:t>
            </w:r>
            <w:r w:rsidR="00EF65FC">
              <w:rPr>
                <w:rFonts w:ascii="Calibri" w:hAnsi="Calibri" w:cs="Calibri"/>
                <w:color w:val="auto"/>
                <w:sz w:val="22"/>
                <w:szCs w:val="22"/>
              </w:rPr>
              <w:t>C</w:t>
            </w:r>
            <w:r w:rsidRPr="00B273FA">
              <w:rPr>
                <w:rFonts w:ascii="Calibri" w:hAnsi="Calibri" w:cs="Calibri"/>
                <w:color w:val="auto"/>
                <w:sz w:val="22"/>
                <w:szCs w:val="22"/>
              </w:rPr>
              <w:t xml:space="preserve">ommonwealth guidance on infection prevention and control and the use of personal protective equipment </w:t>
            </w:r>
          </w:p>
          <w:p w14:paraId="60026080" w14:textId="5BDB4FA0" w:rsidR="001116F4" w:rsidRPr="001671F5" w:rsidRDefault="0AABEC12" w:rsidP="00413997">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sidRPr="0B76A23B">
              <w:rPr>
                <w:rStyle w:val="normaltextrun"/>
                <w:rFonts w:ascii="Calibri" w:hAnsi="Calibri" w:cs="Calibri"/>
                <w:color w:val="auto"/>
                <w:sz w:val="22"/>
                <w:szCs w:val="22"/>
              </w:rPr>
              <w:t>provide services to people with and without a Medicare car</w:t>
            </w:r>
            <w:r w:rsidR="2343B9F8" w:rsidRPr="0B76A23B">
              <w:rPr>
                <w:rStyle w:val="normaltextrun"/>
                <w:rFonts w:ascii="Calibri" w:hAnsi="Calibri" w:cs="Calibri"/>
                <w:color w:val="auto"/>
                <w:sz w:val="22"/>
                <w:szCs w:val="22"/>
              </w:rPr>
              <w:t>d</w:t>
            </w:r>
            <w:r w:rsidRPr="0B76A23B">
              <w:rPr>
                <w:rStyle w:val="normaltextrun"/>
                <w:rFonts w:ascii="Calibri" w:hAnsi="Calibri" w:cs="Calibri"/>
                <w:color w:val="auto"/>
                <w:sz w:val="22"/>
                <w:szCs w:val="22"/>
              </w:rPr>
              <w:t xml:space="preserve">, with </w:t>
            </w:r>
            <w:bookmarkStart w:id="25" w:name="_Int_IjPH7RG2"/>
            <w:r w:rsidRPr="0B76A23B">
              <w:rPr>
                <w:rStyle w:val="normaltextrun"/>
                <w:rFonts w:ascii="Calibri" w:hAnsi="Calibri" w:cs="Calibri"/>
                <w:color w:val="auto"/>
                <w:sz w:val="22"/>
                <w:szCs w:val="22"/>
              </w:rPr>
              <w:t>no</w:t>
            </w:r>
            <w:bookmarkEnd w:id="25"/>
            <w:r w:rsidRPr="0B76A23B">
              <w:rPr>
                <w:rStyle w:val="normaltextrun"/>
                <w:rFonts w:ascii="Calibri" w:hAnsi="Calibri" w:cs="Calibri"/>
                <w:color w:val="auto"/>
                <w:sz w:val="22"/>
                <w:szCs w:val="22"/>
              </w:rPr>
              <w:t xml:space="preserve"> out of pocket costs to patient including wherever possible for diagnostics, acknowledging this may depend on local provider partnerships</w:t>
            </w:r>
            <w:r w:rsidRPr="0B76A23B">
              <w:rPr>
                <w:rStyle w:val="normaltextrun"/>
                <w:color w:val="auto"/>
              </w:rPr>
              <w:t> </w:t>
            </w:r>
          </w:p>
          <w:p w14:paraId="563D0303" w14:textId="0856C39D" w:rsidR="001116F4" w:rsidRPr="001671F5" w:rsidRDefault="00F336B9" w:rsidP="00413997">
            <w:pPr>
              <w:pStyle w:val="paragraph"/>
              <w:numPr>
                <w:ilvl w:val="0"/>
                <w:numId w:val="8"/>
              </w:numPr>
              <w:spacing w:before="0" w:beforeAutospacing="0" w:after="0" w:afterAutospacing="0"/>
              <w:textAlignment w:val="baseline"/>
              <w:rPr>
                <w:rStyle w:val="normaltextrun"/>
                <w:rFonts w:ascii="Calibri" w:hAnsi="Calibri" w:cs="Calibri"/>
                <w:color w:val="auto"/>
                <w:sz w:val="22"/>
                <w:szCs w:val="22"/>
              </w:rPr>
            </w:pPr>
            <w:r>
              <w:rPr>
                <w:rStyle w:val="normaltextrun"/>
                <w:rFonts w:ascii="Calibri" w:hAnsi="Calibri" w:cs="Calibri"/>
                <w:color w:val="auto"/>
                <w:sz w:val="22"/>
                <w:szCs w:val="22"/>
              </w:rPr>
              <w:t>establish</w:t>
            </w:r>
            <w:r w:rsidDel="00897355">
              <w:rPr>
                <w:rStyle w:val="normaltextrun"/>
                <w:rFonts w:ascii="Calibri" w:hAnsi="Calibri" w:cs="Calibri"/>
                <w:color w:val="auto"/>
                <w:sz w:val="22"/>
                <w:szCs w:val="22"/>
              </w:rPr>
              <w:t xml:space="preserve"> </w:t>
            </w:r>
            <w:r>
              <w:rPr>
                <w:rStyle w:val="normaltextrun"/>
                <w:rFonts w:ascii="Calibri" w:hAnsi="Calibri" w:cs="Calibri"/>
                <w:color w:val="auto"/>
                <w:sz w:val="22"/>
                <w:szCs w:val="22"/>
              </w:rPr>
              <w:t>operating</w:t>
            </w:r>
            <w:r w:rsidR="001116F4" w:rsidRPr="001671F5">
              <w:rPr>
                <w:rStyle w:val="normaltextrun"/>
                <w:rFonts w:ascii="Calibri" w:hAnsi="Calibri" w:cs="Calibri"/>
                <w:color w:val="auto"/>
                <w:sz w:val="22"/>
                <w:szCs w:val="22"/>
              </w:rPr>
              <w:t xml:space="preserve"> bi-directional referral pathways and protocols </w:t>
            </w:r>
            <w:r w:rsidR="00897355">
              <w:rPr>
                <w:rStyle w:val="normaltextrun"/>
                <w:rFonts w:ascii="Calibri" w:hAnsi="Calibri" w:cs="Calibri"/>
                <w:color w:val="auto"/>
                <w:sz w:val="22"/>
                <w:szCs w:val="22"/>
              </w:rPr>
              <w:t>in partnership with relevant health and other supporting services eg Ambulance Victoria</w:t>
            </w:r>
          </w:p>
          <w:p w14:paraId="7DA9753C" w14:textId="2217954E" w:rsidR="001116F4" w:rsidRPr="001671F5" w:rsidRDefault="00F336B9" w:rsidP="00413997">
            <w:pPr>
              <w:pStyle w:val="paragraph"/>
              <w:numPr>
                <w:ilvl w:val="0"/>
                <w:numId w:val="8"/>
              </w:numPr>
              <w:spacing w:before="0" w:beforeAutospacing="0" w:after="0" w:afterAutospacing="0"/>
              <w:textAlignment w:val="baseline"/>
              <w:rPr>
                <w:rStyle w:val="normaltextrun"/>
                <w:color w:val="auto"/>
              </w:rPr>
            </w:pPr>
            <w:r>
              <w:rPr>
                <w:rStyle w:val="normaltextrun"/>
                <w:rFonts w:ascii="Calibri" w:hAnsi="Calibri" w:cs="Calibri"/>
                <w:color w:val="auto"/>
                <w:sz w:val="22"/>
                <w:szCs w:val="22"/>
              </w:rPr>
              <w:t>p</w:t>
            </w:r>
            <w:r w:rsidR="1768F442" w:rsidRPr="016577DB">
              <w:rPr>
                <w:rStyle w:val="normaltextrun"/>
                <w:rFonts w:ascii="Calibri" w:hAnsi="Calibri" w:cs="Calibri"/>
                <w:color w:val="auto"/>
                <w:sz w:val="22"/>
                <w:szCs w:val="22"/>
              </w:rPr>
              <w:t xml:space="preserve">articipate in regular contract meetings with the PHN, and local </w:t>
            </w:r>
            <w:r w:rsidR="00BF7DB0">
              <w:rPr>
                <w:rStyle w:val="normaltextrun"/>
                <w:rFonts w:ascii="Calibri" w:hAnsi="Calibri" w:cs="Calibri"/>
                <w:color w:val="auto"/>
                <w:sz w:val="22"/>
                <w:szCs w:val="22"/>
              </w:rPr>
              <w:t>clinical working</w:t>
            </w:r>
            <w:r w:rsidR="00BF7DB0" w:rsidRPr="016577DB">
              <w:rPr>
                <w:rStyle w:val="normaltextrun"/>
                <w:rFonts w:ascii="Calibri" w:hAnsi="Calibri" w:cs="Calibri"/>
                <w:color w:val="auto"/>
                <w:sz w:val="22"/>
                <w:szCs w:val="22"/>
              </w:rPr>
              <w:t xml:space="preserve"> </w:t>
            </w:r>
            <w:r w:rsidR="1768F442" w:rsidRPr="016577DB">
              <w:rPr>
                <w:rStyle w:val="normaltextrun"/>
                <w:rFonts w:ascii="Calibri" w:hAnsi="Calibri" w:cs="Calibri"/>
                <w:color w:val="auto"/>
                <w:sz w:val="22"/>
                <w:szCs w:val="22"/>
              </w:rPr>
              <w:t xml:space="preserve">groups </w:t>
            </w:r>
            <w:r>
              <w:rPr>
                <w:rStyle w:val="normaltextrun"/>
                <w:rFonts w:ascii="Calibri" w:hAnsi="Calibri" w:cs="Calibri"/>
                <w:color w:val="auto"/>
                <w:sz w:val="22"/>
                <w:szCs w:val="22"/>
              </w:rPr>
              <w:t>comprising</w:t>
            </w:r>
            <w:r w:rsidRPr="016577DB">
              <w:rPr>
                <w:rStyle w:val="normaltextrun"/>
                <w:rFonts w:ascii="Calibri" w:hAnsi="Calibri" w:cs="Calibri"/>
                <w:color w:val="auto"/>
                <w:sz w:val="22"/>
                <w:szCs w:val="22"/>
              </w:rPr>
              <w:t xml:space="preserve"> </w:t>
            </w:r>
            <w:r w:rsidR="1768F442" w:rsidRPr="016577DB">
              <w:rPr>
                <w:rStyle w:val="normaltextrun"/>
                <w:rFonts w:ascii="Calibri" w:hAnsi="Calibri" w:cs="Calibri"/>
                <w:color w:val="auto"/>
                <w:sz w:val="22"/>
                <w:szCs w:val="22"/>
              </w:rPr>
              <w:t xml:space="preserve">services including the local </w:t>
            </w:r>
            <w:r w:rsidR="5F319FC7" w:rsidRPr="016577DB">
              <w:rPr>
                <w:rStyle w:val="normaltextrun"/>
                <w:rFonts w:ascii="Calibri" w:hAnsi="Calibri" w:cs="Calibri"/>
                <w:color w:val="auto"/>
                <w:sz w:val="22"/>
                <w:szCs w:val="22"/>
              </w:rPr>
              <w:t xml:space="preserve">hospital </w:t>
            </w:r>
            <w:r w:rsidR="037A3D2E" w:rsidRPr="016577DB">
              <w:rPr>
                <w:rStyle w:val="normaltextrun"/>
                <w:rFonts w:ascii="Calibri" w:hAnsi="Calibri" w:cs="Calibri"/>
                <w:color w:val="auto"/>
                <w:sz w:val="22"/>
                <w:szCs w:val="22"/>
              </w:rPr>
              <w:t>e</w:t>
            </w:r>
            <w:r w:rsidR="1768F442" w:rsidRPr="016577DB">
              <w:rPr>
                <w:rStyle w:val="normaltextrun"/>
                <w:rFonts w:ascii="Calibri" w:hAnsi="Calibri" w:cs="Calibri"/>
                <w:color w:val="auto"/>
                <w:sz w:val="22"/>
                <w:szCs w:val="22"/>
              </w:rPr>
              <w:t xml:space="preserve">mergency </w:t>
            </w:r>
            <w:r w:rsidR="037A3D2E" w:rsidRPr="016577DB">
              <w:rPr>
                <w:rStyle w:val="normaltextrun"/>
                <w:rFonts w:ascii="Calibri" w:hAnsi="Calibri" w:cs="Calibri"/>
                <w:color w:val="auto"/>
                <w:sz w:val="22"/>
                <w:szCs w:val="22"/>
              </w:rPr>
              <w:t>d</w:t>
            </w:r>
            <w:r w:rsidR="1768F442" w:rsidRPr="016577DB">
              <w:rPr>
                <w:rStyle w:val="normaltextrun"/>
                <w:rFonts w:ascii="Calibri" w:hAnsi="Calibri" w:cs="Calibri"/>
                <w:color w:val="auto"/>
                <w:sz w:val="22"/>
                <w:szCs w:val="22"/>
              </w:rPr>
              <w:t>epartment</w:t>
            </w:r>
            <w:r w:rsidR="5C3C22B5" w:rsidRPr="016577DB">
              <w:rPr>
                <w:rStyle w:val="normaltextrun"/>
                <w:rFonts w:ascii="Calibri" w:hAnsi="Calibri" w:cs="Calibri"/>
                <w:color w:val="auto"/>
                <w:sz w:val="22"/>
                <w:szCs w:val="22"/>
              </w:rPr>
              <w:t xml:space="preserve"> </w:t>
            </w:r>
            <w:r w:rsidR="00BF7DB0">
              <w:rPr>
                <w:rStyle w:val="normaltextrun"/>
                <w:rFonts w:ascii="Calibri" w:hAnsi="Calibri" w:cs="Calibri"/>
                <w:color w:val="auto"/>
                <w:sz w:val="22"/>
                <w:szCs w:val="22"/>
              </w:rPr>
              <w:t>and an improvement network</w:t>
            </w:r>
          </w:p>
          <w:p w14:paraId="0102858A" w14:textId="14183A6C" w:rsidR="00A44252" w:rsidRPr="009C1203" w:rsidRDefault="001116F4" w:rsidP="00413997">
            <w:pPr>
              <w:pStyle w:val="paragraph"/>
              <w:numPr>
                <w:ilvl w:val="0"/>
                <w:numId w:val="8"/>
              </w:numPr>
              <w:tabs>
                <w:tab w:val="left" w:pos="353"/>
              </w:tabs>
              <w:spacing w:before="0" w:beforeAutospacing="0" w:after="0" w:afterAutospacing="0"/>
              <w:ind w:right="169"/>
              <w:textAlignment w:val="baseline"/>
              <w:rPr>
                <w:rStyle w:val="normaltextrun"/>
                <w:b/>
                <w:bCs/>
                <w:sz w:val="20"/>
                <w:szCs w:val="20"/>
              </w:rPr>
            </w:pPr>
            <w:r w:rsidRPr="001671F5">
              <w:rPr>
                <w:rStyle w:val="normaltextrun"/>
                <w:rFonts w:ascii="Calibri" w:hAnsi="Calibri" w:cs="Calibri"/>
                <w:color w:val="auto"/>
                <w:sz w:val="22"/>
                <w:szCs w:val="22"/>
              </w:rPr>
              <w:t xml:space="preserve">scale up to full </w:t>
            </w:r>
            <w:r w:rsidR="00413997">
              <w:rPr>
                <w:rStyle w:val="normaltextrun"/>
                <w:rFonts w:ascii="Calibri" w:hAnsi="Calibri" w:cs="Calibri"/>
                <w:color w:val="auto"/>
                <w:sz w:val="22"/>
                <w:szCs w:val="22"/>
              </w:rPr>
              <w:t xml:space="preserve">agreed </w:t>
            </w:r>
            <w:r w:rsidRPr="001671F5">
              <w:rPr>
                <w:rStyle w:val="normaltextrun"/>
                <w:rFonts w:ascii="Calibri" w:hAnsi="Calibri" w:cs="Calibri"/>
                <w:color w:val="auto"/>
                <w:sz w:val="22"/>
                <w:szCs w:val="22"/>
              </w:rPr>
              <w:t xml:space="preserve">operating hours in 6 weeks of opening and operate for </w:t>
            </w:r>
            <w:r w:rsidR="00205D4A" w:rsidRPr="001671F5">
              <w:rPr>
                <w:rStyle w:val="normaltextrun"/>
                <w:rFonts w:ascii="Calibri" w:hAnsi="Calibri" w:cs="Calibri"/>
                <w:color w:val="auto"/>
                <w:sz w:val="22"/>
                <w:szCs w:val="22"/>
              </w:rPr>
              <w:t>1</w:t>
            </w:r>
            <w:r w:rsidR="00B132AD">
              <w:rPr>
                <w:rStyle w:val="normaltextrun"/>
                <w:rFonts w:ascii="Calibri" w:hAnsi="Calibri" w:cs="Calibri"/>
                <w:color w:val="auto"/>
                <w:sz w:val="22"/>
                <w:szCs w:val="22"/>
              </w:rPr>
              <w:t>2</w:t>
            </w:r>
            <w:r w:rsidR="00205D4A" w:rsidRPr="001671F5">
              <w:rPr>
                <w:rStyle w:val="normaltextrun"/>
                <w:rFonts w:ascii="Calibri" w:hAnsi="Calibri" w:cs="Calibri"/>
                <w:color w:val="auto"/>
                <w:sz w:val="22"/>
                <w:szCs w:val="22"/>
              </w:rPr>
              <w:t xml:space="preserve"> </w:t>
            </w:r>
            <w:r w:rsidRPr="001671F5">
              <w:rPr>
                <w:rStyle w:val="normaltextrun"/>
                <w:rFonts w:ascii="Calibri" w:hAnsi="Calibri" w:cs="Calibri"/>
                <w:color w:val="auto"/>
                <w:sz w:val="22"/>
                <w:szCs w:val="22"/>
              </w:rPr>
              <w:t>months</w:t>
            </w:r>
            <w:r w:rsidR="00C9137A">
              <w:rPr>
                <w:rStyle w:val="normaltextrun"/>
                <w:rFonts w:ascii="Calibri" w:hAnsi="Calibri" w:cs="Calibri"/>
                <w:color w:val="auto"/>
                <w:sz w:val="22"/>
                <w:szCs w:val="22"/>
              </w:rPr>
              <w:t xml:space="preserve"> from contract execution</w:t>
            </w:r>
            <w:r w:rsidRPr="001671F5">
              <w:rPr>
                <w:rStyle w:val="normaltextrun"/>
                <w:rFonts w:ascii="Calibri" w:hAnsi="Calibri" w:cs="Calibri"/>
                <w:color w:val="auto"/>
                <w:sz w:val="22"/>
                <w:szCs w:val="22"/>
              </w:rPr>
              <w:t>.</w:t>
            </w:r>
            <w:r w:rsidRPr="001671F5">
              <w:rPr>
                <w:rStyle w:val="normaltextrun"/>
                <w:color w:val="auto"/>
              </w:rPr>
              <w:t> </w:t>
            </w:r>
          </w:p>
          <w:p w14:paraId="6812F8B0" w14:textId="77777777" w:rsidR="00413997" w:rsidRPr="00686B81" w:rsidRDefault="00413997" w:rsidP="00413997">
            <w:pPr>
              <w:numPr>
                <w:ilvl w:val="0"/>
                <w:numId w:val="8"/>
              </w:numPr>
              <w:spacing w:after="0" w:line="240" w:lineRule="auto"/>
              <w:textAlignment w:val="baseline"/>
              <w:rPr>
                <w:rFonts w:asciiTheme="majorHAnsi" w:eastAsia="Times New Roman" w:hAnsiTheme="majorHAnsi" w:cstheme="majorHAnsi"/>
                <w:lang w:eastAsia="en-AU"/>
              </w:rPr>
            </w:pPr>
            <w:r w:rsidRPr="00686B81">
              <w:rPr>
                <w:rFonts w:asciiTheme="majorHAnsi" w:eastAsia="Times New Roman" w:hAnsiTheme="majorHAnsi" w:cstheme="majorHAnsi"/>
                <w:lang w:eastAsia="en-AU"/>
              </w:rPr>
              <w:lastRenderedPageBreak/>
              <w:t>provide regular de-identified patient data to enable clinical throughput to be analysed, and adjustments made as required </w:t>
            </w:r>
          </w:p>
          <w:p w14:paraId="3ADB55AC" w14:textId="77777777" w:rsidR="00413997" w:rsidRPr="00686B81" w:rsidRDefault="00413997" w:rsidP="00413997">
            <w:pPr>
              <w:numPr>
                <w:ilvl w:val="0"/>
                <w:numId w:val="8"/>
              </w:numPr>
              <w:spacing w:after="0" w:line="240" w:lineRule="auto"/>
              <w:textAlignment w:val="baseline"/>
              <w:rPr>
                <w:rFonts w:asciiTheme="majorHAnsi" w:eastAsia="Times New Roman" w:hAnsiTheme="majorHAnsi" w:cstheme="majorHAnsi"/>
                <w:lang w:eastAsia="en-AU"/>
              </w:rPr>
            </w:pPr>
            <w:r w:rsidRPr="00686B81">
              <w:rPr>
                <w:rFonts w:asciiTheme="majorHAnsi" w:eastAsia="Times New Roman" w:hAnsiTheme="majorHAnsi" w:cstheme="majorHAnsi"/>
                <w:lang w:eastAsia="en-AU"/>
              </w:rPr>
              <w:t>provide regular data updates to NWMPHN in line with supplied data and reporting specifications </w:t>
            </w:r>
          </w:p>
          <w:p w14:paraId="0B728A3E" w14:textId="77777777" w:rsidR="00413997" w:rsidRPr="00686B81" w:rsidRDefault="00413997" w:rsidP="00413997">
            <w:pPr>
              <w:numPr>
                <w:ilvl w:val="0"/>
                <w:numId w:val="8"/>
              </w:numPr>
              <w:spacing w:after="0" w:line="240" w:lineRule="auto"/>
              <w:textAlignment w:val="baseline"/>
              <w:rPr>
                <w:rFonts w:asciiTheme="majorHAnsi" w:eastAsia="Times New Roman" w:hAnsiTheme="majorHAnsi" w:cstheme="majorHAnsi"/>
                <w:lang w:eastAsia="en-AU"/>
              </w:rPr>
            </w:pPr>
            <w:r w:rsidRPr="00686B81">
              <w:rPr>
                <w:rFonts w:asciiTheme="majorHAnsi" w:eastAsia="Times New Roman" w:hAnsiTheme="majorHAnsi" w:cstheme="majorHAnsi"/>
                <w:lang w:eastAsia="en-AU"/>
              </w:rPr>
              <w:t>undertake appropriate medical record-keeping using recognised practice management software </w:t>
            </w:r>
          </w:p>
          <w:p w14:paraId="5078CAA1" w14:textId="442E2F6F" w:rsidR="00413997" w:rsidRPr="00E47ABF" w:rsidRDefault="00413997" w:rsidP="00413997">
            <w:pPr>
              <w:pStyle w:val="paragraph"/>
              <w:numPr>
                <w:ilvl w:val="0"/>
                <w:numId w:val="8"/>
              </w:numPr>
              <w:tabs>
                <w:tab w:val="left" w:pos="353"/>
              </w:tabs>
              <w:spacing w:before="0" w:beforeAutospacing="0" w:after="0" w:afterAutospacing="0"/>
              <w:ind w:right="169"/>
              <w:textAlignment w:val="baseline"/>
              <w:rPr>
                <w:rFonts w:asciiTheme="majorHAnsi" w:hAnsiTheme="majorHAnsi" w:cstheme="majorHAnsi"/>
                <w:sz w:val="22"/>
                <w:szCs w:val="22"/>
              </w:rPr>
            </w:pPr>
            <w:r w:rsidRPr="00E47ABF">
              <w:rPr>
                <w:rFonts w:asciiTheme="majorHAnsi" w:hAnsiTheme="majorHAnsi" w:cstheme="majorHAnsi"/>
                <w:sz w:val="22"/>
                <w:szCs w:val="22"/>
              </w:rPr>
              <w:t>be willing and able to participate in any evaluation processes undertaken. </w:t>
            </w:r>
          </w:p>
          <w:p w14:paraId="6AB3F52B" w14:textId="124DB6F1" w:rsidR="00D91572" w:rsidRPr="00D91572" w:rsidRDefault="00D91572" w:rsidP="00D91572">
            <w:pPr>
              <w:pStyle w:val="TableParagraph"/>
              <w:tabs>
                <w:tab w:val="left" w:pos="353"/>
              </w:tabs>
              <w:ind w:right="169"/>
              <w:rPr>
                <w:b/>
                <w:bCs/>
                <w:sz w:val="20"/>
                <w:szCs w:val="20"/>
              </w:rPr>
            </w:pPr>
          </w:p>
        </w:tc>
      </w:tr>
    </w:tbl>
    <w:p w14:paraId="75DA8C60" w14:textId="77777777" w:rsidR="00D544DE" w:rsidRDefault="00D544DE"/>
    <w:p w14:paraId="19CB2476" w14:textId="78336EA5" w:rsidR="00D544DE" w:rsidRPr="00F36440" w:rsidRDefault="00192C1C">
      <w:pPr>
        <w:rPr>
          <w:rFonts w:asciiTheme="minorHAnsi" w:eastAsiaTheme="minorHAnsi" w:hAnsiTheme="minorHAnsi"/>
          <w:b/>
          <w:bCs/>
          <w:color w:val="3BC9D7"/>
          <w:sz w:val="24"/>
          <w:szCs w:val="24"/>
        </w:rPr>
      </w:pPr>
      <w:r w:rsidRPr="00F36440">
        <w:rPr>
          <w:rFonts w:asciiTheme="minorHAnsi" w:eastAsiaTheme="minorHAnsi" w:hAnsiTheme="minorHAnsi"/>
          <w:b/>
          <w:bCs/>
          <w:color w:val="3BC9D7"/>
          <w:sz w:val="24"/>
          <w:szCs w:val="24"/>
        </w:rPr>
        <w:t>Insurances and other requirements</w:t>
      </w:r>
      <w:r w:rsidR="009F75A3">
        <w:rPr>
          <w:rFonts w:asciiTheme="minorHAnsi" w:eastAsiaTheme="minorHAnsi" w:hAnsiTheme="minorHAnsi"/>
          <w:b/>
          <w:bCs/>
          <w:color w:val="3BC9D7"/>
          <w:sz w:val="24"/>
          <w:szCs w:val="24"/>
        </w:rPr>
        <w:t xml:space="preserve"> – </w:t>
      </w:r>
      <w:r w:rsidR="00EF65FC">
        <w:rPr>
          <w:rFonts w:asciiTheme="minorHAnsi" w:eastAsiaTheme="minorHAnsi" w:hAnsiTheme="minorHAnsi"/>
          <w:b/>
          <w:bCs/>
          <w:color w:val="3BC9D7"/>
          <w:sz w:val="24"/>
          <w:szCs w:val="24"/>
        </w:rPr>
        <w:t>p</w:t>
      </w:r>
      <w:r w:rsidR="009F75A3">
        <w:rPr>
          <w:rFonts w:asciiTheme="minorHAnsi" w:eastAsiaTheme="minorHAnsi" w:hAnsiTheme="minorHAnsi"/>
          <w:b/>
          <w:bCs/>
          <w:color w:val="3BC9D7"/>
          <w:sz w:val="24"/>
          <w:szCs w:val="24"/>
        </w:rPr>
        <w:t>lease complete</w:t>
      </w:r>
      <w:r w:rsidR="004D31E6">
        <w:rPr>
          <w:rFonts w:asciiTheme="minorHAnsi" w:eastAsiaTheme="minorHAnsi" w:hAnsiTheme="minorHAnsi"/>
          <w:b/>
          <w:bCs/>
          <w:color w:val="3BC9D7"/>
          <w:sz w:val="24"/>
          <w:szCs w:val="24"/>
        </w:rPr>
        <w:t>.</w:t>
      </w: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099"/>
        <w:gridCol w:w="3921"/>
      </w:tblGrid>
      <w:tr w:rsidR="00120D85" w:rsidRPr="007C706A" w14:paraId="5B77B5D3" w14:textId="77777777" w:rsidTr="00EB6B9E">
        <w:trPr>
          <w:trHeight w:val="417"/>
        </w:trPr>
        <w:tc>
          <w:tcPr>
            <w:tcW w:w="5099" w:type="dxa"/>
            <w:tcBorders>
              <w:top w:val="nil"/>
              <w:left w:val="nil"/>
              <w:bottom w:val="single" w:sz="6" w:space="0" w:color="auto"/>
              <w:right w:val="single" w:sz="6" w:space="0" w:color="07365D"/>
            </w:tcBorders>
            <w:shd w:val="clear" w:color="auto" w:fill="D1EBF0"/>
          </w:tcPr>
          <w:p w14:paraId="4D9A12AE" w14:textId="188FC82F" w:rsidR="00120D85" w:rsidRPr="00EB6B9E" w:rsidRDefault="00120D85" w:rsidP="00EB6B9E">
            <w:pPr>
              <w:spacing w:after="0" w:line="240" w:lineRule="auto"/>
              <w:textAlignment w:val="baseline"/>
              <w:rPr>
                <w:rFonts w:asciiTheme="majorHAnsi" w:eastAsia="Times New Roman" w:hAnsiTheme="majorHAnsi" w:cstheme="majorHAnsi"/>
                <w:b/>
                <w:color w:val="07365D"/>
                <w:lang w:eastAsia="en-AU"/>
              </w:rPr>
            </w:pPr>
            <w:r w:rsidRPr="00EB6B9E">
              <w:rPr>
                <w:rFonts w:asciiTheme="majorHAnsi" w:eastAsia="Times New Roman" w:hAnsiTheme="majorHAnsi" w:cstheme="majorHAnsi"/>
                <w:b/>
                <w:color w:val="07365D"/>
                <w:lang w:eastAsia="en-AU"/>
              </w:rPr>
              <w:t>Item</w:t>
            </w:r>
          </w:p>
        </w:tc>
        <w:tc>
          <w:tcPr>
            <w:tcW w:w="3921" w:type="dxa"/>
            <w:tcBorders>
              <w:top w:val="nil"/>
              <w:left w:val="single" w:sz="6" w:space="0" w:color="07365D"/>
              <w:bottom w:val="single" w:sz="6" w:space="0" w:color="auto"/>
              <w:right w:val="nil"/>
            </w:tcBorders>
            <w:shd w:val="clear" w:color="auto" w:fill="D1EBF0"/>
          </w:tcPr>
          <w:p w14:paraId="2ACB7C99" w14:textId="106C2978" w:rsidR="00120D85" w:rsidRPr="008D7735" w:rsidRDefault="00EC5737" w:rsidP="00D97A7F">
            <w:pPr>
              <w:spacing w:after="0" w:line="240" w:lineRule="auto"/>
              <w:ind w:right="165"/>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b/>
                <w:bCs/>
                <w:color w:val="07365D"/>
                <w:lang w:eastAsia="en-AU"/>
              </w:rPr>
              <w:t>Response checklist</w:t>
            </w:r>
            <w:r w:rsidR="008D7735">
              <w:rPr>
                <w:rFonts w:asciiTheme="majorHAnsi" w:eastAsia="Times New Roman" w:hAnsiTheme="majorHAnsi" w:cstheme="majorHAnsi"/>
                <w:color w:val="07365D"/>
                <w:lang w:eastAsia="en-AU"/>
              </w:rPr>
              <w:t xml:space="preserve"> </w:t>
            </w:r>
          </w:p>
        </w:tc>
      </w:tr>
      <w:tr w:rsidR="00192C1C" w:rsidRPr="007C706A" w14:paraId="15EF395E" w14:textId="77777777" w:rsidTr="0B76A23B">
        <w:trPr>
          <w:trHeight w:val="3060"/>
        </w:trPr>
        <w:tc>
          <w:tcPr>
            <w:tcW w:w="5099" w:type="dxa"/>
            <w:tcBorders>
              <w:top w:val="nil"/>
              <w:left w:val="nil"/>
              <w:bottom w:val="single" w:sz="6" w:space="0" w:color="auto"/>
              <w:right w:val="single" w:sz="6" w:space="0" w:color="07365D"/>
            </w:tcBorders>
            <w:shd w:val="clear" w:color="auto" w:fill="D1EBF0"/>
            <w:hideMark/>
          </w:tcPr>
          <w:p w14:paraId="1717E919" w14:textId="5ED2A967" w:rsidR="00192C1C" w:rsidRPr="007C706A" w:rsidRDefault="00192C1C" w:rsidP="00FA6292">
            <w:pPr>
              <w:pStyle w:val="ListParagraph"/>
              <w:numPr>
                <w:ilvl w:val="0"/>
                <w:numId w:val="10"/>
              </w:numPr>
              <w:spacing w:after="0" w:line="240" w:lineRule="auto"/>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xml:space="preserve">The applicant must </w:t>
            </w:r>
            <w:r w:rsidR="00E12D33" w:rsidRPr="007C706A">
              <w:rPr>
                <w:rFonts w:asciiTheme="majorHAnsi" w:eastAsia="Times New Roman" w:hAnsiTheme="majorHAnsi" w:cstheme="majorHAnsi"/>
                <w:color w:val="07365D"/>
                <w:lang w:eastAsia="en-AU"/>
              </w:rPr>
              <w:t xml:space="preserve">maintain and comply with </w:t>
            </w:r>
            <w:r w:rsidRPr="007C706A">
              <w:rPr>
                <w:rFonts w:asciiTheme="majorHAnsi" w:eastAsia="Times New Roman" w:hAnsiTheme="majorHAnsi" w:cstheme="majorHAnsi"/>
                <w:color w:val="07365D"/>
                <w:lang w:eastAsia="en-AU"/>
              </w:rPr>
              <w:t xml:space="preserve">insurance </w:t>
            </w:r>
            <w:r w:rsidR="00E12D33" w:rsidRPr="007C706A">
              <w:rPr>
                <w:rFonts w:asciiTheme="majorHAnsi" w:eastAsia="Times New Roman" w:hAnsiTheme="majorHAnsi" w:cstheme="majorHAnsi"/>
                <w:color w:val="07365D"/>
                <w:lang w:eastAsia="en-AU"/>
              </w:rPr>
              <w:t>requirements</w:t>
            </w:r>
            <w:r w:rsidRPr="007C706A">
              <w:rPr>
                <w:rFonts w:asciiTheme="majorHAnsi" w:eastAsia="Times New Roman" w:hAnsiTheme="majorHAnsi" w:cstheme="majorHAnsi"/>
                <w:color w:val="07365D"/>
                <w:lang w:eastAsia="en-AU"/>
              </w:rPr>
              <w:t>. Please submit the following certificates of currency with this application and check the boxes to the right to confirm: </w:t>
            </w:r>
          </w:p>
          <w:p w14:paraId="0B562BCB" w14:textId="47FAF0C9"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ublic liability: minimum $20 million per claim </w:t>
            </w:r>
          </w:p>
          <w:p w14:paraId="03DAB7B5" w14:textId="186D6346"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 xml:space="preserve">edical indemnity for the </w:t>
            </w:r>
            <w:r w:rsidRPr="007C706A">
              <w:rPr>
                <w:rFonts w:asciiTheme="majorHAnsi" w:eastAsia="Times New Roman" w:hAnsiTheme="majorHAnsi" w:cstheme="majorHAnsi"/>
                <w:color w:val="07365D"/>
                <w:lang w:eastAsia="en-AU"/>
              </w:rPr>
              <w:t>p</w:t>
            </w:r>
            <w:r w:rsidR="00192C1C" w:rsidRPr="007C706A">
              <w:rPr>
                <w:rFonts w:asciiTheme="majorHAnsi" w:eastAsia="Times New Roman" w:hAnsiTheme="majorHAnsi" w:cstheme="majorHAnsi"/>
                <w:color w:val="07365D"/>
                <w:lang w:eastAsia="en-AU"/>
              </w:rPr>
              <w:t>ractice: minimum $20 million per claim </w:t>
            </w:r>
          </w:p>
          <w:p w14:paraId="78C64DA1" w14:textId="3AB3D5E0"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M</w:t>
            </w:r>
            <w:r w:rsidR="00192C1C" w:rsidRPr="007C706A">
              <w:rPr>
                <w:rFonts w:asciiTheme="majorHAnsi" w:eastAsia="Times New Roman" w:hAnsiTheme="majorHAnsi" w:cstheme="majorHAnsi"/>
                <w:color w:val="07365D"/>
                <w:lang w:eastAsia="en-AU"/>
              </w:rPr>
              <w:t>edical indemnity for all medical practitioners working in the facility: minimum $20 million per claim </w:t>
            </w:r>
          </w:p>
          <w:p w14:paraId="241B393A" w14:textId="7279651D" w:rsidR="00192C1C" w:rsidRPr="007C706A" w:rsidRDefault="00D4669E" w:rsidP="00FA6292">
            <w:pPr>
              <w:numPr>
                <w:ilvl w:val="0"/>
                <w:numId w:val="9"/>
              </w:numPr>
              <w:spacing w:after="0" w:line="240" w:lineRule="auto"/>
              <w:ind w:left="1418" w:hanging="567"/>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W</w:t>
            </w:r>
            <w:r w:rsidR="00192C1C" w:rsidRPr="007C706A">
              <w:rPr>
                <w:rFonts w:asciiTheme="majorHAnsi" w:eastAsia="Times New Roman" w:hAnsiTheme="majorHAnsi" w:cstheme="majorHAnsi"/>
                <w:color w:val="07365D"/>
                <w:lang w:eastAsia="en-AU"/>
              </w:rPr>
              <w:t>orkers</w:t>
            </w:r>
            <w:r w:rsidRPr="007C706A">
              <w:rPr>
                <w:rFonts w:asciiTheme="majorHAnsi" w:eastAsia="Times New Roman" w:hAnsiTheme="majorHAnsi" w:cstheme="majorHAnsi"/>
                <w:color w:val="07365D"/>
                <w:lang w:eastAsia="en-AU"/>
              </w:rPr>
              <w:t>’</w:t>
            </w:r>
            <w:r w:rsidR="00192C1C" w:rsidRPr="007C706A">
              <w:rPr>
                <w:rFonts w:asciiTheme="majorHAnsi" w:eastAsia="Times New Roman" w:hAnsiTheme="majorHAnsi" w:cstheme="majorHAnsi"/>
                <w:color w:val="07365D"/>
                <w:lang w:eastAsia="en-AU"/>
              </w:rPr>
              <w:t xml:space="preserve"> compensation  </w:t>
            </w:r>
          </w:p>
        </w:tc>
        <w:tc>
          <w:tcPr>
            <w:tcW w:w="3921" w:type="dxa"/>
            <w:tcBorders>
              <w:top w:val="nil"/>
              <w:left w:val="single" w:sz="6" w:space="0" w:color="07365D"/>
              <w:bottom w:val="single" w:sz="6" w:space="0" w:color="auto"/>
              <w:right w:val="nil"/>
            </w:tcBorders>
            <w:shd w:val="clear" w:color="auto" w:fill="D1EBF0"/>
            <w:hideMark/>
          </w:tcPr>
          <w:p w14:paraId="181A02B3" w14:textId="3F696845"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Public liability: </w:t>
            </w:r>
            <w:r w:rsidR="00A25F8D">
              <w:rPr>
                <w:rFonts w:asciiTheme="majorHAnsi" w:eastAsia="Times New Roman" w:hAnsiTheme="majorHAnsi" w:cstheme="majorHAnsi"/>
                <w:color w:val="07365D"/>
                <w:lang w:eastAsia="en-AU"/>
              </w:rPr>
              <w:t xml:space="preserve">minimum $20 million </w:t>
            </w:r>
          </w:p>
          <w:p w14:paraId="38E63EC8" w14:textId="486869CF" w:rsidR="00192C1C" w:rsidRPr="00A25F8D" w:rsidRDefault="00192C1C" w:rsidP="00474787">
            <w:pPr>
              <w:spacing w:after="0" w:line="240" w:lineRule="auto"/>
              <w:ind w:right="165"/>
              <w:textAlignment w:val="baseline"/>
              <w:rPr>
                <w:rFonts w:asciiTheme="majorHAnsi" w:eastAsia="Times New Roman" w:hAnsiTheme="majorHAnsi" w:cstheme="majorHAnsi"/>
                <w:b/>
                <w:bCs/>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the Practice): minimum $20 million per claim </w:t>
            </w:r>
          </w:p>
          <w:p w14:paraId="74034982" w14:textId="0DBDE0DE"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Medical indemnity (for all medical practitioners working in the facility): minimum $20 million per claim </w:t>
            </w:r>
            <w:r w:rsidR="00A25F8D">
              <w:rPr>
                <w:rFonts w:asciiTheme="majorHAnsi" w:eastAsia="Times New Roman" w:hAnsiTheme="majorHAnsi" w:cstheme="majorHAnsi"/>
                <w:color w:val="07365D"/>
                <w:lang w:eastAsia="en-AU"/>
              </w:rPr>
              <w:t xml:space="preserve"> </w:t>
            </w:r>
          </w:p>
          <w:p w14:paraId="3F89119B" w14:textId="507EE597" w:rsidR="00192C1C"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w:t>
            </w:r>
            <w:r w:rsidR="00D4669E" w:rsidRPr="007C706A">
              <w:rPr>
                <w:rFonts w:asciiTheme="majorHAnsi" w:eastAsia="Times New Roman" w:hAnsiTheme="majorHAnsi" w:cstheme="majorHAnsi"/>
                <w:color w:val="07365D"/>
                <w:lang w:eastAsia="en-AU"/>
              </w:rPr>
              <w:t>Workers’</w:t>
            </w:r>
            <w:r w:rsidRPr="007C706A">
              <w:rPr>
                <w:rFonts w:asciiTheme="majorHAnsi" w:eastAsia="Times New Roman" w:hAnsiTheme="majorHAnsi" w:cstheme="majorHAnsi"/>
                <w:color w:val="07365D"/>
                <w:lang w:eastAsia="en-AU"/>
              </w:rPr>
              <w:t xml:space="preserve"> compensation </w:t>
            </w:r>
          </w:p>
          <w:p w14:paraId="35A33A81" w14:textId="77777777" w:rsidR="00A25F8D" w:rsidRDefault="00A25F8D" w:rsidP="00474787">
            <w:pPr>
              <w:spacing w:after="0" w:line="240" w:lineRule="auto"/>
              <w:ind w:right="165"/>
              <w:textAlignment w:val="baseline"/>
              <w:rPr>
                <w:rFonts w:asciiTheme="majorHAnsi" w:eastAsia="Times New Roman" w:hAnsiTheme="majorHAnsi" w:cstheme="majorHAnsi"/>
                <w:color w:val="07365D"/>
                <w:lang w:eastAsia="en-AU"/>
              </w:rPr>
            </w:pPr>
          </w:p>
          <w:p w14:paraId="667DEA1B" w14:textId="77777777" w:rsidR="001636A6" w:rsidRDefault="001636A6" w:rsidP="00474787">
            <w:pPr>
              <w:spacing w:after="0" w:line="240" w:lineRule="auto"/>
              <w:ind w:right="165"/>
              <w:textAlignment w:val="baseline"/>
              <w:rPr>
                <w:rFonts w:asciiTheme="majorHAnsi" w:eastAsia="Times New Roman" w:hAnsiTheme="majorHAnsi" w:cstheme="majorHAnsi"/>
                <w:color w:val="07365D"/>
                <w:lang w:eastAsia="en-AU"/>
              </w:rPr>
            </w:pPr>
          </w:p>
          <w:p w14:paraId="2305BB49" w14:textId="751DA7DE" w:rsidR="00A25F8D" w:rsidRPr="00A25F8D" w:rsidRDefault="00A25F8D" w:rsidP="00474787">
            <w:pPr>
              <w:spacing w:after="0" w:line="240" w:lineRule="auto"/>
              <w:ind w:right="165"/>
              <w:textAlignment w:val="baseline"/>
              <w:rPr>
                <w:rFonts w:asciiTheme="majorHAnsi" w:eastAsia="Times New Roman" w:hAnsiTheme="majorHAnsi" w:cstheme="majorHAnsi"/>
                <w:b/>
                <w:bCs/>
                <w:color w:val="07365D"/>
                <w:lang w:eastAsia="en-AU"/>
              </w:rPr>
            </w:pPr>
            <w:r w:rsidRPr="00A25F8D">
              <w:rPr>
                <w:rFonts w:asciiTheme="majorHAnsi" w:eastAsia="Times New Roman" w:hAnsiTheme="majorHAnsi" w:cstheme="majorHAnsi"/>
                <w:b/>
                <w:bCs/>
                <w:color w:val="07365D"/>
                <w:lang w:eastAsia="en-AU"/>
              </w:rPr>
              <w:t>Evidence of the above should be attached to this application.</w:t>
            </w:r>
          </w:p>
          <w:p w14:paraId="08754546" w14:textId="77777777" w:rsidR="00192C1C" w:rsidRPr="007C706A"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tc>
      </w:tr>
      <w:tr w:rsidR="00192C1C" w:rsidRPr="007C706A" w14:paraId="69930E04" w14:textId="77777777" w:rsidTr="0B76A23B">
        <w:trPr>
          <w:trHeight w:val="960"/>
        </w:trPr>
        <w:tc>
          <w:tcPr>
            <w:tcW w:w="5099" w:type="dxa"/>
            <w:tcBorders>
              <w:top w:val="single" w:sz="6" w:space="0" w:color="auto"/>
              <w:left w:val="nil"/>
              <w:bottom w:val="nil"/>
              <w:right w:val="single" w:sz="6" w:space="0" w:color="07365D"/>
            </w:tcBorders>
            <w:shd w:val="clear" w:color="auto" w:fill="F0F9FB"/>
          </w:tcPr>
          <w:p w14:paraId="157881B3" w14:textId="44DA1450" w:rsidR="00192C1C" w:rsidRPr="007C706A" w:rsidRDefault="00D654B5" w:rsidP="00FA6292">
            <w:pPr>
              <w:pStyle w:val="ListParagraph"/>
              <w:numPr>
                <w:ilvl w:val="0"/>
                <w:numId w:val="10"/>
              </w:num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The </w:t>
            </w:r>
            <w:r w:rsidR="00D4669E" w:rsidRPr="0B76A23B">
              <w:rPr>
                <w:rFonts w:asciiTheme="majorHAnsi" w:eastAsia="Times New Roman" w:hAnsiTheme="majorHAnsi" w:cstheme="majorBidi"/>
                <w:color w:val="07365D"/>
                <w:lang w:eastAsia="en-AU"/>
              </w:rPr>
              <w:t>a</w:t>
            </w:r>
            <w:r w:rsidRPr="0B76A23B">
              <w:rPr>
                <w:rFonts w:asciiTheme="majorHAnsi" w:eastAsia="Times New Roman" w:hAnsiTheme="majorHAnsi" w:cstheme="majorBidi"/>
                <w:color w:val="07365D"/>
                <w:lang w:eastAsia="en-AU"/>
              </w:rPr>
              <w:t xml:space="preserve">pplicant must be currently accredited against </w:t>
            </w:r>
            <w:bookmarkStart w:id="26" w:name="_Int_YDFsfxs3"/>
            <w:r w:rsidRPr="0B76A23B">
              <w:rPr>
                <w:rFonts w:asciiTheme="majorHAnsi" w:eastAsia="Times New Roman" w:hAnsiTheme="majorHAnsi" w:cstheme="majorBidi"/>
                <w:color w:val="07365D"/>
                <w:lang w:eastAsia="en-AU"/>
              </w:rPr>
              <w:t>RACGP</w:t>
            </w:r>
            <w:bookmarkEnd w:id="26"/>
            <w:r w:rsidRPr="0B76A23B">
              <w:rPr>
                <w:rFonts w:asciiTheme="majorHAnsi" w:eastAsia="Times New Roman" w:hAnsiTheme="majorHAnsi" w:cstheme="majorBidi"/>
                <w:color w:val="07365D"/>
                <w:lang w:eastAsia="en-AU"/>
              </w:rPr>
              <w:t xml:space="preserve"> Standards</w:t>
            </w:r>
            <w:r w:rsidR="00D4669E" w:rsidRPr="0B76A23B">
              <w:rPr>
                <w:rFonts w:asciiTheme="majorHAnsi" w:eastAsia="Times New Roman" w:hAnsiTheme="majorHAnsi" w:cstheme="majorBidi"/>
                <w:color w:val="07365D"/>
                <w:lang w:eastAsia="en-AU"/>
              </w:rPr>
              <w:t>. C</w:t>
            </w:r>
            <w:r w:rsidRPr="0B76A23B">
              <w:rPr>
                <w:rFonts w:asciiTheme="majorHAnsi" w:eastAsia="Times New Roman" w:hAnsiTheme="majorHAnsi" w:cstheme="majorBidi"/>
                <w:color w:val="07365D"/>
                <w:lang w:eastAsia="en-AU"/>
              </w:rPr>
              <w:t>heck the box to the right to confirm</w:t>
            </w:r>
            <w:r w:rsidR="00D4669E" w:rsidRPr="0B76A23B">
              <w:rPr>
                <w:rFonts w:asciiTheme="majorHAnsi" w:eastAsia="Times New Roman" w:hAnsiTheme="majorHAnsi" w:cstheme="majorBidi"/>
                <w:color w:val="07365D"/>
                <w:lang w:eastAsia="en-AU"/>
              </w:rPr>
              <w:t>.</w:t>
            </w:r>
            <w:r w:rsidRPr="0B76A23B">
              <w:rPr>
                <w:rStyle w:val="eop"/>
                <w:rFonts w:asciiTheme="majorHAnsi" w:hAnsiTheme="majorHAnsi" w:cstheme="majorBidi"/>
                <w:color w:val="07365D"/>
                <w:shd w:val="clear" w:color="auto" w:fill="FFFFFF"/>
              </w:rPr>
              <w:t> </w:t>
            </w:r>
          </w:p>
        </w:tc>
        <w:tc>
          <w:tcPr>
            <w:tcW w:w="3921" w:type="dxa"/>
            <w:tcBorders>
              <w:top w:val="single" w:sz="6" w:space="0" w:color="auto"/>
              <w:left w:val="single" w:sz="6" w:space="0" w:color="07365D"/>
              <w:bottom w:val="nil"/>
              <w:right w:val="nil"/>
            </w:tcBorders>
            <w:shd w:val="clear" w:color="auto" w:fill="F0F9FB"/>
            <w:hideMark/>
          </w:tcPr>
          <w:p w14:paraId="4AB2B8A0" w14:textId="77777777" w:rsidR="00192C1C" w:rsidRDefault="00192C1C" w:rsidP="00474787">
            <w:pPr>
              <w:spacing w:after="0" w:line="240" w:lineRule="auto"/>
              <w:ind w:right="165"/>
              <w:textAlignment w:val="baseline"/>
              <w:rPr>
                <w:rFonts w:asciiTheme="majorHAnsi" w:eastAsia="Times New Roman" w:hAnsiTheme="majorHAnsi" w:cstheme="majorHAnsi"/>
                <w:color w:val="07365D"/>
                <w:lang w:eastAsia="en-AU"/>
              </w:rPr>
            </w:pPr>
            <w:r w:rsidRPr="007C706A">
              <w:rPr>
                <w:rFonts w:ascii="Segoe UI Symbol" w:eastAsia="Times New Roman" w:hAnsi="Segoe UI Symbol" w:cs="Segoe UI Symbol"/>
                <w:color w:val="07365D"/>
                <w:lang w:eastAsia="en-AU"/>
              </w:rPr>
              <w:t>☐</w:t>
            </w:r>
            <w:r w:rsidRPr="007C706A">
              <w:rPr>
                <w:rFonts w:asciiTheme="majorHAnsi" w:eastAsia="Times New Roman" w:hAnsiTheme="majorHAnsi" w:cstheme="majorHAnsi"/>
                <w:color w:val="07365D"/>
                <w:lang w:eastAsia="en-AU"/>
              </w:rPr>
              <w:t xml:space="preserve"> RACGP Standards accreditation evidence attached to application </w:t>
            </w:r>
          </w:p>
          <w:p w14:paraId="5E4AE680" w14:textId="77777777" w:rsidR="00CB604E" w:rsidRDefault="00CB604E" w:rsidP="00474787">
            <w:pPr>
              <w:spacing w:after="0" w:line="240" w:lineRule="auto"/>
              <w:ind w:right="165"/>
              <w:textAlignment w:val="baseline"/>
              <w:rPr>
                <w:rFonts w:asciiTheme="majorHAnsi" w:eastAsia="Times New Roman" w:hAnsiTheme="majorHAnsi" w:cstheme="majorHAnsi"/>
                <w:color w:val="07365D"/>
                <w:lang w:eastAsia="en-AU"/>
              </w:rPr>
            </w:pPr>
          </w:p>
          <w:p w14:paraId="4561A7B1" w14:textId="7A79A0FA" w:rsidR="00A25F8D" w:rsidRPr="00A25F8D" w:rsidRDefault="00A25F8D" w:rsidP="00A25F8D">
            <w:pPr>
              <w:spacing w:after="0" w:line="240" w:lineRule="auto"/>
              <w:ind w:right="165"/>
              <w:textAlignment w:val="baseline"/>
              <w:rPr>
                <w:rFonts w:asciiTheme="majorHAnsi" w:eastAsia="Times New Roman" w:hAnsiTheme="majorHAnsi" w:cstheme="majorHAnsi"/>
                <w:b/>
                <w:bCs/>
                <w:color w:val="07365D"/>
                <w:lang w:eastAsia="en-AU"/>
              </w:rPr>
            </w:pPr>
            <w:r w:rsidRPr="00A25F8D">
              <w:rPr>
                <w:rFonts w:asciiTheme="majorHAnsi" w:eastAsia="Times New Roman" w:hAnsiTheme="majorHAnsi" w:cstheme="majorHAnsi"/>
                <w:b/>
                <w:bCs/>
                <w:color w:val="07365D"/>
                <w:lang w:eastAsia="en-AU"/>
              </w:rPr>
              <w:t>Evidence should be attached to this application.</w:t>
            </w:r>
          </w:p>
          <w:p w14:paraId="4B146C7E" w14:textId="4E6B1BC6" w:rsidR="00A25F8D" w:rsidRPr="007C706A" w:rsidRDefault="00A25F8D" w:rsidP="00A25F8D">
            <w:pPr>
              <w:spacing w:after="0" w:line="240" w:lineRule="auto"/>
              <w:ind w:right="165"/>
              <w:textAlignment w:val="baseline"/>
              <w:rPr>
                <w:rFonts w:asciiTheme="majorHAnsi" w:eastAsia="Times New Roman" w:hAnsiTheme="majorHAnsi" w:cstheme="majorHAnsi"/>
                <w:color w:val="07365D"/>
                <w:lang w:eastAsia="en-AU"/>
              </w:rPr>
            </w:pPr>
            <w:r w:rsidRPr="007C706A">
              <w:rPr>
                <w:rFonts w:asciiTheme="majorHAnsi" w:eastAsia="Times New Roman" w:hAnsiTheme="majorHAnsi" w:cstheme="majorHAnsi"/>
                <w:color w:val="07365D"/>
                <w:lang w:eastAsia="en-AU"/>
              </w:rPr>
              <w:t> </w:t>
            </w:r>
          </w:p>
        </w:tc>
      </w:tr>
      <w:tr w:rsidR="00192C1C" w:rsidRPr="007C706A" w14:paraId="4757E367" w14:textId="77777777" w:rsidTr="0B76A23B">
        <w:trPr>
          <w:trHeight w:val="645"/>
        </w:trPr>
        <w:tc>
          <w:tcPr>
            <w:tcW w:w="5099" w:type="dxa"/>
            <w:tcBorders>
              <w:top w:val="nil"/>
              <w:left w:val="nil"/>
              <w:bottom w:val="nil"/>
              <w:right w:val="single" w:sz="6" w:space="0" w:color="07365D"/>
            </w:tcBorders>
            <w:shd w:val="clear" w:color="auto" w:fill="D1EBF0"/>
            <w:hideMark/>
          </w:tcPr>
          <w:p w14:paraId="380DAE43" w14:textId="0B4868F4" w:rsidR="00192C1C" w:rsidRPr="006854C1" w:rsidRDefault="00192C1C" w:rsidP="00FA6292">
            <w:pPr>
              <w:pStyle w:val="ListParagraph"/>
              <w:numPr>
                <w:ilvl w:val="0"/>
                <w:numId w:val="10"/>
              </w:numPr>
              <w:rPr>
                <w:rFonts w:asciiTheme="majorHAnsi" w:eastAsia="Times New Roman" w:hAnsiTheme="majorHAnsi" w:cstheme="majorHAnsi"/>
                <w:color w:val="07365D"/>
                <w:lang w:eastAsia="en-AU"/>
              </w:rPr>
            </w:pPr>
            <w:r w:rsidRPr="002805B7">
              <w:rPr>
                <w:rFonts w:asciiTheme="majorHAnsi" w:eastAsia="Times New Roman" w:hAnsiTheme="majorHAnsi" w:cstheme="majorBidi"/>
                <w:color w:val="07365D"/>
                <w:lang w:eastAsia="en-AU"/>
              </w:rPr>
              <w:t xml:space="preserve">Is the applicant willing to </w:t>
            </w:r>
            <w:bookmarkStart w:id="27" w:name="_Int_oWBiE1vy"/>
            <w:r w:rsidRPr="002805B7">
              <w:rPr>
                <w:rFonts w:asciiTheme="majorHAnsi" w:eastAsia="Times New Roman" w:hAnsiTheme="majorHAnsi" w:cstheme="majorBidi"/>
                <w:color w:val="07365D"/>
                <w:lang w:eastAsia="en-AU"/>
              </w:rPr>
              <w:t>enter into</w:t>
            </w:r>
            <w:bookmarkEnd w:id="27"/>
            <w:r w:rsidRPr="002805B7">
              <w:rPr>
                <w:rFonts w:asciiTheme="majorHAnsi" w:eastAsia="Times New Roman" w:hAnsiTheme="majorHAnsi" w:cstheme="majorBidi"/>
                <w:color w:val="07365D"/>
                <w:lang w:eastAsia="en-AU"/>
              </w:rPr>
              <w:t xml:space="preserve"> a contract with NWMPHN in the form of the </w:t>
            </w:r>
            <w:r w:rsidR="001C20F0" w:rsidRPr="002805B7">
              <w:rPr>
                <w:rFonts w:asciiTheme="majorHAnsi" w:eastAsia="Times New Roman" w:hAnsiTheme="majorHAnsi" w:cstheme="majorBidi"/>
                <w:color w:val="07365D"/>
                <w:lang w:eastAsia="en-AU"/>
              </w:rPr>
              <w:t>D</w:t>
            </w:r>
            <w:r w:rsidRPr="002805B7">
              <w:rPr>
                <w:rFonts w:asciiTheme="majorHAnsi" w:eastAsia="Times New Roman" w:hAnsiTheme="majorHAnsi" w:cstheme="majorBidi"/>
                <w:color w:val="07365D"/>
                <w:lang w:eastAsia="en-AU"/>
              </w:rPr>
              <w:t xml:space="preserve">raft </w:t>
            </w:r>
            <w:r w:rsidR="001C20F0" w:rsidRPr="002805B7">
              <w:rPr>
                <w:rFonts w:asciiTheme="majorHAnsi" w:eastAsia="Times New Roman" w:hAnsiTheme="majorHAnsi" w:cstheme="majorBidi"/>
                <w:color w:val="07365D"/>
                <w:lang w:eastAsia="en-AU"/>
              </w:rPr>
              <w:t>C</w:t>
            </w:r>
            <w:r w:rsidRPr="002805B7">
              <w:rPr>
                <w:rFonts w:asciiTheme="majorHAnsi" w:eastAsia="Times New Roman" w:hAnsiTheme="majorHAnsi" w:cstheme="majorBidi"/>
                <w:color w:val="07365D"/>
                <w:lang w:eastAsia="en-AU"/>
              </w:rPr>
              <w:t>ontract (Standard Standalone Service Agreement) if successful?</w:t>
            </w:r>
          </w:p>
          <w:p w14:paraId="7FE31036" w14:textId="35F1607A" w:rsidR="00192C1C" w:rsidRPr="007C706A" w:rsidRDefault="00F9593B" w:rsidP="008A284D">
            <w:pPr>
              <w:spacing w:after="0" w:line="240" w:lineRule="auto"/>
              <w:ind w:left="709"/>
              <w:textAlignment w:val="baseline"/>
              <w:rPr>
                <w:rFonts w:asciiTheme="majorHAnsi" w:eastAsia="Times New Roman" w:hAnsiTheme="majorHAnsi" w:cstheme="majorHAnsi"/>
                <w:color w:val="04355E"/>
                <w:lang w:eastAsia="en-AU"/>
              </w:rPr>
            </w:pPr>
            <w:r w:rsidRPr="007C706A">
              <w:rPr>
                <w:rFonts w:asciiTheme="majorHAnsi" w:eastAsia="Times New Roman" w:hAnsiTheme="majorHAnsi" w:cstheme="majorHAnsi"/>
                <w:i/>
                <w:iCs/>
                <w:color w:val="04355E"/>
                <w:lang w:eastAsia="en-AU"/>
              </w:rPr>
              <w:t xml:space="preserve">To be evaluated for </w:t>
            </w:r>
            <w:r w:rsidR="00EF4638" w:rsidRPr="007C706A">
              <w:rPr>
                <w:rFonts w:asciiTheme="majorHAnsi" w:eastAsia="Times New Roman" w:hAnsiTheme="majorHAnsi" w:cstheme="majorHAnsi"/>
                <w:i/>
                <w:iCs/>
                <w:color w:val="04355E"/>
                <w:lang w:eastAsia="en-AU"/>
              </w:rPr>
              <w:t>this EOI</w:t>
            </w:r>
            <w:r w:rsidR="008752B4">
              <w:rPr>
                <w:rFonts w:asciiTheme="majorHAnsi" w:eastAsia="Times New Roman" w:hAnsiTheme="majorHAnsi" w:cstheme="majorHAnsi"/>
                <w:i/>
                <w:iCs/>
                <w:color w:val="04355E"/>
                <w:lang w:eastAsia="en-AU"/>
              </w:rPr>
              <w:t>,</w:t>
            </w:r>
            <w:r w:rsidR="00EF4638" w:rsidRPr="007C706A">
              <w:rPr>
                <w:rFonts w:asciiTheme="majorHAnsi" w:eastAsia="Times New Roman" w:hAnsiTheme="majorHAnsi" w:cstheme="majorHAnsi"/>
                <w:i/>
                <w:iCs/>
                <w:color w:val="04355E"/>
                <w:lang w:eastAsia="en-AU"/>
              </w:rPr>
              <w:t xml:space="preserve"> p</w:t>
            </w:r>
            <w:r w:rsidR="00F65D3D" w:rsidRPr="007C706A">
              <w:rPr>
                <w:rFonts w:asciiTheme="majorHAnsi" w:eastAsia="Times New Roman" w:hAnsiTheme="majorHAnsi" w:cstheme="majorHAnsi"/>
                <w:i/>
                <w:iCs/>
                <w:color w:val="04355E"/>
                <w:lang w:eastAsia="en-AU"/>
              </w:rPr>
              <w:t xml:space="preserve">roposed departures must be submitted with this </w:t>
            </w:r>
            <w:r w:rsidRPr="007C706A">
              <w:rPr>
                <w:rFonts w:asciiTheme="majorHAnsi" w:eastAsia="Times New Roman" w:hAnsiTheme="majorHAnsi" w:cstheme="majorHAnsi"/>
                <w:i/>
                <w:iCs/>
                <w:color w:val="04355E"/>
                <w:lang w:eastAsia="en-AU"/>
              </w:rPr>
              <w:t>a</w:t>
            </w:r>
            <w:r w:rsidR="00F65D3D" w:rsidRPr="007C706A">
              <w:rPr>
                <w:rFonts w:asciiTheme="majorHAnsi" w:eastAsia="Times New Roman" w:hAnsiTheme="majorHAnsi" w:cstheme="majorHAnsi"/>
                <w:i/>
                <w:iCs/>
                <w:color w:val="04355E"/>
                <w:lang w:eastAsia="en-AU"/>
              </w:rPr>
              <w:t xml:space="preserve">pplication </w:t>
            </w:r>
            <w:r w:rsidRPr="007C706A">
              <w:rPr>
                <w:rFonts w:asciiTheme="majorHAnsi" w:eastAsia="Times New Roman" w:hAnsiTheme="majorHAnsi" w:cstheme="majorHAnsi"/>
                <w:i/>
                <w:iCs/>
                <w:color w:val="04355E"/>
                <w:lang w:eastAsia="en-AU"/>
              </w:rPr>
              <w:t>f</w:t>
            </w:r>
            <w:r w:rsidR="00F65D3D" w:rsidRPr="007C706A">
              <w:rPr>
                <w:rFonts w:asciiTheme="majorHAnsi" w:eastAsia="Times New Roman" w:hAnsiTheme="majorHAnsi" w:cstheme="majorHAnsi"/>
                <w:i/>
                <w:iCs/>
                <w:color w:val="04355E"/>
                <w:lang w:eastAsia="en-AU"/>
              </w:rPr>
              <w:t>orm</w:t>
            </w:r>
            <w:r w:rsidR="00EF4638" w:rsidRPr="007C706A">
              <w:rPr>
                <w:rFonts w:asciiTheme="majorHAnsi" w:eastAsia="Times New Roman" w:hAnsiTheme="majorHAnsi" w:cstheme="majorHAnsi"/>
                <w:i/>
                <w:iCs/>
                <w:color w:val="04355E"/>
                <w:lang w:eastAsia="en-AU"/>
              </w:rPr>
              <w:t>.</w:t>
            </w:r>
            <w:r w:rsidR="00F65D3D" w:rsidRPr="007C706A">
              <w:rPr>
                <w:rFonts w:asciiTheme="majorHAnsi" w:eastAsia="Times New Roman" w:hAnsiTheme="majorHAnsi" w:cstheme="majorHAnsi"/>
                <w:i/>
                <w:iCs/>
                <w:color w:val="04355E"/>
                <w:lang w:eastAsia="en-AU"/>
              </w:rPr>
              <w:t xml:space="preserve"> </w:t>
            </w:r>
            <w:r w:rsidR="00F72B55" w:rsidRPr="007C706A">
              <w:rPr>
                <w:rFonts w:asciiTheme="majorHAnsi" w:eastAsia="Times New Roman" w:hAnsiTheme="majorHAnsi" w:cstheme="majorHAnsi"/>
                <w:i/>
                <w:iCs/>
                <w:color w:val="04355E"/>
                <w:lang w:eastAsia="en-AU"/>
              </w:rPr>
              <w:t>D</w:t>
            </w:r>
            <w:r w:rsidR="00581EEB" w:rsidRPr="007C706A">
              <w:rPr>
                <w:rFonts w:asciiTheme="majorHAnsi" w:eastAsia="Times New Roman" w:hAnsiTheme="majorHAnsi" w:cstheme="majorHAnsi"/>
                <w:i/>
                <w:iCs/>
                <w:color w:val="04355E"/>
                <w:lang w:eastAsia="en-AU"/>
              </w:rPr>
              <w:t xml:space="preserve">epartures proposed after the EOI closes </w:t>
            </w:r>
            <w:r w:rsidR="00B7546B">
              <w:rPr>
                <w:rFonts w:asciiTheme="majorHAnsi" w:eastAsia="Times New Roman" w:hAnsiTheme="majorHAnsi" w:cstheme="majorHAnsi"/>
                <w:i/>
                <w:iCs/>
                <w:color w:val="04355E"/>
                <w:lang w:eastAsia="en-AU"/>
              </w:rPr>
              <w:t>will</w:t>
            </w:r>
            <w:r w:rsidR="00F72B55" w:rsidRPr="007C706A">
              <w:rPr>
                <w:rFonts w:asciiTheme="majorHAnsi" w:eastAsia="Times New Roman" w:hAnsiTheme="majorHAnsi" w:cstheme="majorHAnsi"/>
                <w:i/>
                <w:iCs/>
                <w:color w:val="04355E"/>
                <w:lang w:eastAsia="en-AU"/>
              </w:rPr>
              <w:t xml:space="preserve"> </w:t>
            </w:r>
            <w:r w:rsidR="00F824A0" w:rsidRPr="007C706A">
              <w:rPr>
                <w:rFonts w:asciiTheme="majorHAnsi" w:eastAsia="Times New Roman" w:hAnsiTheme="majorHAnsi" w:cstheme="majorHAnsi"/>
                <w:i/>
                <w:iCs/>
                <w:color w:val="04355E"/>
                <w:lang w:eastAsia="en-AU"/>
              </w:rPr>
              <w:t>not</w:t>
            </w:r>
            <w:r w:rsidR="00F72B55" w:rsidRPr="007C706A">
              <w:rPr>
                <w:rFonts w:asciiTheme="majorHAnsi" w:eastAsia="Times New Roman" w:hAnsiTheme="majorHAnsi" w:cstheme="majorHAnsi"/>
                <w:i/>
                <w:iCs/>
                <w:color w:val="04355E"/>
                <w:lang w:eastAsia="en-AU"/>
              </w:rPr>
              <w:t xml:space="preserve"> be considered.</w:t>
            </w:r>
          </w:p>
        </w:tc>
        <w:tc>
          <w:tcPr>
            <w:tcW w:w="3921" w:type="dxa"/>
            <w:tcBorders>
              <w:top w:val="nil"/>
              <w:left w:val="single" w:sz="6" w:space="0" w:color="07365D"/>
              <w:bottom w:val="nil"/>
              <w:right w:val="nil"/>
            </w:tcBorders>
            <w:shd w:val="clear" w:color="auto" w:fill="D1EBF0"/>
            <w:hideMark/>
          </w:tcPr>
          <w:p w14:paraId="44F1D995" w14:textId="78387A26" w:rsidR="00192C1C" w:rsidRPr="007C706A" w:rsidRDefault="00192C1C" w:rsidP="00474787">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Yes </w:t>
            </w:r>
            <w:r w:rsidR="00E800D6">
              <w:rPr>
                <w:rFonts w:asciiTheme="majorHAnsi" w:eastAsia="Times New Roman" w:hAnsiTheme="majorHAnsi" w:cstheme="majorHAnsi"/>
                <w:color w:val="04355E"/>
                <w:lang w:eastAsia="en-AU"/>
              </w:rPr>
              <w:t>- Without proposed departures</w:t>
            </w:r>
            <w:r w:rsidR="00A7406D">
              <w:rPr>
                <w:rFonts w:asciiTheme="majorHAnsi" w:eastAsia="Times New Roman" w:hAnsiTheme="majorHAnsi" w:cstheme="majorHAnsi"/>
                <w:color w:val="04355E"/>
                <w:lang w:eastAsia="en-AU"/>
              </w:rPr>
              <w:t>.</w:t>
            </w:r>
          </w:p>
          <w:p w14:paraId="27C4827F" w14:textId="77777777" w:rsidR="000015B9" w:rsidRPr="007C706A" w:rsidRDefault="000015B9" w:rsidP="00474787">
            <w:pPr>
              <w:spacing w:after="0" w:line="240" w:lineRule="auto"/>
              <w:textAlignment w:val="baseline"/>
              <w:rPr>
                <w:rFonts w:asciiTheme="majorHAnsi" w:eastAsia="Times New Roman" w:hAnsiTheme="majorHAnsi" w:cstheme="majorHAnsi"/>
                <w:color w:val="04355E"/>
                <w:lang w:eastAsia="en-AU"/>
              </w:rPr>
            </w:pPr>
          </w:p>
          <w:p w14:paraId="6C358F54" w14:textId="77777777" w:rsidR="000015B9" w:rsidRDefault="00192C1C" w:rsidP="00E800D6">
            <w:pPr>
              <w:spacing w:after="0" w:line="240" w:lineRule="auto"/>
              <w:textAlignment w:val="baseline"/>
              <w:rPr>
                <w:rFonts w:asciiTheme="majorHAnsi" w:eastAsia="Times New Roman" w:hAnsiTheme="majorHAnsi" w:cstheme="majorHAnsi"/>
                <w:color w:val="04355E"/>
                <w:lang w:eastAsia="en-AU"/>
              </w:rPr>
            </w:pPr>
            <w:r w:rsidRPr="007C706A">
              <w:rPr>
                <w:rFonts w:ascii="Segoe UI Symbol" w:eastAsia="MS Gothic" w:hAnsi="Segoe UI Symbol" w:cs="Segoe UI Symbol"/>
                <w:color w:val="04355E"/>
                <w:lang w:val="en-US" w:eastAsia="en-AU"/>
              </w:rPr>
              <w:t>☐</w:t>
            </w:r>
            <w:r w:rsidRPr="007C706A">
              <w:rPr>
                <w:rFonts w:asciiTheme="majorHAnsi" w:eastAsia="Times New Roman" w:hAnsiTheme="majorHAnsi" w:cstheme="majorHAnsi"/>
                <w:color w:val="04355E"/>
                <w:lang w:val="en-US" w:eastAsia="en-AU"/>
              </w:rPr>
              <w:t xml:space="preserve"> </w:t>
            </w:r>
            <w:r w:rsidR="00E800D6" w:rsidRPr="007C706A">
              <w:rPr>
                <w:rFonts w:asciiTheme="majorHAnsi" w:eastAsia="Times New Roman" w:hAnsiTheme="majorHAnsi" w:cstheme="majorHAnsi"/>
                <w:color w:val="04355E"/>
                <w:lang w:val="en-US" w:eastAsia="en-AU"/>
              </w:rPr>
              <w:t>Yes </w:t>
            </w:r>
            <w:r w:rsidR="00E800D6">
              <w:rPr>
                <w:rFonts w:asciiTheme="majorHAnsi" w:eastAsia="Times New Roman" w:hAnsiTheme="majorHAnsi" w:cstheme="majorHAnsi"/>
                <w:color w:val="04355E"/>
                <w:lang w:eastAsia="en-AU"/>
              </w:rPr>
              <w:t>- With proposed departures.</w:t>
            </w:r>
            <w:r w:rsidR="009C2687">
              <w:rPr>
                <w:rFonts w:asciiTheme="majorHAnsi" w:eastAsia="Times New Roman" w:hAnsiTheme="majorHAnsi" w:cstheme="majorHAnsi"/>
                <w:color w:val="04355E"/>
                <w:lang w:eastAsia="en-AU"/>
              </w:rPr>
              <w:t xml:space="preserve"> </w:t>
            </w:r>
          </w:p>
          <w:p w14:paraId="03E84DBE" w14:textId="45215773" w:rsidR="00E800D6" w:rsidRDefault="00E523FD" w:rsidP="00E800D6">
            <w:pPr>
              <w:spacing w:after="0" w:line="240" w:lineRule="auto"/>
              <w:textAlignment w:val="baseline"/>
              <w:rPr>
                <w:rFonts w:asciiTheme="majorHAnsi" w:eastAsia="Times New Roman" w:hAnsiTheme="majorHAnsi" w:cstheme="majorHAnsi"/>
                <w:color w:val="04355E"/>
                <w:lang w:eastAsia="en-AU"/>
              </w:rPr>
            </w:pPr>
            <w:r>
              <w:rPr>
                <w:rFonts w:asciiTheme="majorHAnsi" w:eastAsia="Times New Roman" w:hAnsiTheme="majorHAnsi" w:cstheme="majorHAnsi"/>
                <w:color w:val="04355E"/>
                <w:lang w:eastAsia="en-AU"/>
              </w:rPr>
              <w:t>Applicant</w:t>
            </w:r>
            <w:r w:rsidR="00F21DF2">
              <w:rPr>
                <w:rFonts w:asciiTheme="majorHAnsi" w:eastAsia="Times New Roman" w:hAnsiTheme="majorHAnsi" w:cstheme="majorHAnsi"/>
                <w:color w:val="04355E"/>
                <w:lang w:eastAsia="en-AU"/>
              </w:rPr>
              <w:t xml:space="preserve"> must</w:t>
            </w:r>
            <w:r w:rsidR="009C2687">
              <w:rPr>
                <w:rFonts w:asciiTheme="majorHAnsi" w:eastAsia="Times New Roman" w:hAnsiTheme="majorHAnsi" w:cstheme="majorHAnsi"/>
                <w:color w:val="04355E"/>
                <w:lang w:eastAsia="en-AU"/>
              </w:rPr>
              <w:t xml:space="preserve"> </w:t>
            </w:r>
            <w:r w:rsidR="005D6961" w:rsidRPr="00F21DF2">
              <w:rPr>
                <w:rFonts w:asciiTheme="majorHAnsi" w:eastAsia="Times New Roman" w:hAnsiTheme="majorHAnsi" w:cstheme="majorBidi"/>
                <w:color w:val="07365D"/>
                <w:lang w:eastAsia="en-AU"/>
              </w:rPr>
              <w:t>complete</w:t>
            </w:r>
            <w:r w:rsidR="00067672" w:rsidRPr="00F21DF2">
              <w:rPr>
                <w:rFonts w:asciiTheme="majorHAnsi" w:eastAsia="Times New Roman" w:hAnsiTheme="majorHAnsi" w:cstheme="majorBidi"/>
                <w:color w:val="07365D"/>
                <w:lang w:eastAsia="en-AU"/>
              </w:rPr>
              <w:t xml:space="preserve"> </w:t>
            </w:r>
            <w:r w:rsidR="003A1CEB" w:rsidRPr="00F21DF2">
              <w:rPr>
                <w:rFonts w:asciiTheme="majorHAnsi" w:eastAsia="Times New Roman" w:hAnsiTheme="majorHAnsi" w:cstheme="majorBidi"/>
                <w:color w:val="07365D"/>
                <w:lang w:eastAsia="en-AU"/>
              </w:rPr>
              <w:t xml:space="preserve">- </w:t>
            </w:r>
            <w:r w:rsidR="00067672" w:rsidRPr="00F21DF2">
              <w:rPr>
                <w:rFonts w:asciiTheme="majorHAnsi" w:eastAsia="Times New Roman" w:hAnsiTheme="majorHAnsi" w:cstheme="majorBidi"/>
                <w:color w:val="07365D"/>
                <w:lang w:eastAsia="en-AU"/>
              </w:rPr>
              <w:t xml:space="preserve">Appendix </w:t>
            </w:r>
            <w:r w:rsidR="00CB604E">
              <w:rPr>
                <w:rFonts w:asciiTheme="majorHAnsi" w:eastAsia="Times New Roman" w:hAnsiTheme="majorHAnsi" w:cstheme="majorBidi"/>
                <w:color w:val="07365D"/>
                <w:lang w:eastAsia="en-AU"/>
              </w:rPr>
              <w:t>2</w:t>
            </w:r>
            <w:r w:rsidR="00FD33FD" w:rsidRPr="00F21DF2">
              <w:rPr>
                <w:rFonts w:asciiTheme="majorHAnsi" w:eastAsia="Times New Roman" w:hAnsiTheme="majorHAnsi" w:cstheme="majorBidi"/>
                <w:color w:val="07365D"/>
                <w:lang w:eastAsia="en-AU"/>
              </w:rPr>
              <w:t xml:space="preserve"> </w:t>
            </w:r>
            <w:r w:rsidR="00F21DF2" w:rsidRPr="00F21DF2">
              <w:rPr>
                <w:rFonts w:asciiTheme="majorHAnsi" w:eastAsia="Times New Roman" w:hAnsiTheme="majorHAnsi" w:cstheme="majorBidi"/>
                <w:color w:val="07365D"/>
                <w:lang w:eastAsia="en-AU"/>
              </w:rPr>
              <w:t>as part of</w:t>
            </w:r>
            <w:r w:rsidR="00E55BAE" w:rsidRPr="00F21DF2">
              <w:rPr>
                <w:rFonts w:asciiTheme="majorHAnsi" w:eastAsia="Times New Roman" w:hAnsiTheme="majorHAnsi" w:cstheme="majorBidi"/>
                <w:color w:val="07365D"/>
                <w:lang w:eastAsia="en-AU"/>
              </w:rPr>
              <w:t xml:space="preserve"> </w:t>
            </w:r>
            <w:r w:rsidR="00066AE8">
              <w:rPr>
                <w:rFonts w:asciiTheme="majorHAnsi" w:eastAsia="Times New Roman" w:hAnsiTheme="majorHAnsi" w:cstheme="majorBidi"/>
                <w:color w:val="07365D"/>
                <w:lang w:eastAsia="en-AU"/>
              </w:rPr>
              <w:t>the</w:t>
            </w:r>
            <w:r w:rsidR="00E55BAE" w:rsidRPr="00F21DF2">
              <w:rPr>
                <w:rFonts w:asciiTheme="majorHAnsi" w:eastAsia="Times New Roman" w:hAnsiTheme="majorHAnsi" w:cstheme="majorBidi"/>
                <w:color w:val="07365D"/>
                <w:lang w:eastAsia="en-AU"/>
              </w:rPr>
              <w:t xml:space="preserve"> EOI response</w:t>
            </w:r>
            <w:r w:rsidR="005D6961" w:rsidRPr="00F21DF2">
              <w:rPr>
                <w:rFonts w:asciiTheme="majorHAnsi" w:eastAsia="Times New Roman" w:hAnsiTheme="majorHAnsi" w:cstheme="majorBidi"/>
                <w:color w:val="07365D"/>
                <w:lang w:eastAsia="en-AU"/>
              </w:rPr>
              <w:t>.</w:t>
            </w:r>
          </w:p>
          <w:p w14:paraId="0D350D9C" w14:textId="36E1220B" w:rsidR="00192C1C" w:rsidRPr="007C706A" w:rsidRDefault="00192C1C" w:rsidP="0B76A23B">
            <w:pPr>
              <w:spacing w:after="0" w:line="240" w:lineRule="auto"/>
              <w:textAlignment w:val="baseline"/>
              <w:rPr>
                <w:rFonts w:asciiTheme="majorHAnsi" w:eastAsia="Times New Roman" w:hAnsiTheme="majorHAnsi" w:cstheme="majorBidi"/>
                <w:color w:val="07365D"/>
                <w:lang w:eastAsia="en-AU"/>
              </w:rPr>
            </w:pPr>
          </w:p>
        </w:tc>
      </w:tr>
    </w:tbl>
    <w:p w14:paraId="0827F093" w14:textId="709E274E" w:rsidR="00BA2C03" w:rsidRDefault="00BA2C03" w:rsidP="00BA2C03">
      <w:pPr>
        <w:rPr>
          <w:rFonts w:asciiTheme="minorHAnsi" w:eastAsiaTheme="minorHAnsi" w:hAnsiTheme="minorHAnsi"/>
          <w:b/>
          <w:bCs/>
          <w:color w:val="3BC9D7"/>
          <w:sz w:val="24"/>
          <w:szCs w:val="24"/>
        </w:rPr>
      </w:pPr>
    </w:p>
    <w:p w14:paraId="087A5C0F" w14:textId="6DC4F129" w:rsidR="005F1EED" w:rsidRDefault="005F1EED">
      <w:pPr>
        <w:spacing w:after="0" w:line="240" w:lineRule="auto"/>
        <w:rPr>
          <w:rFonts w:eastAsia="Times New Roman" w:cs="Calibri"/>
          <w:lang w:eastAsia="en-AU"/>
        </w:rPr>
      </w:pPr>
    </w:p>
    <w:p w14:paraId="2B865F17" w14:textId="77777777" w:rsidR="000015B9" w:rsidRDefault="000015B9">
      <w:pPr>
        <w:spacing w:after="0" w:line="240" w:lineRule="auto"/>
        <w:rPr>
          <w:rFonts w:eastAsia="Times New Roman" w:cs="Calibri"/>
          <w:lang w:eastAsia="en-AU"/>
        </w:rPr>
      </w:pPr>
    </w:p>
    <w:p w14:paraId="384FC496" w14:textId="77777777" w:rsidR="005F1EED" w:rsidRPr="005F1EED" w:rsidRDefault="005F1EED" w:rsidP="005F1EED">
      <w:pPr>
        <w:spacing w:after="0" w:line="240" w:lineRule="auto"/>
        <w:textAlignment w:val="baseline"/>
        <w:rPr>
          <w:rFonts w:ascii="Segoe UI" w:eastAsia="Times New Roman" w:hAnsi="Segoe UI" w:cs="Segoe UI"/>
          <w:sz w:val="18"/>
          <w:szCs w:val="18"/>
          <w:lang w:eastAsia="en-AU"/>
        </w:rPr>
      </w:pPr>
    </w:p>
    <w:p w14:paraId="794B92B1" w14:textId="0C41795F" w:rsidR="003D66E6" w:rsidRPr="00F9491A" w:rsidRDefault="00E363AB" w:rsidP="00E47ABF">
      <w:pPr>
        <w:spacing w:after="0" w:line="240" w:lineRule="auto"/>
        <w:textAlignment w:val="baseline"/>
        <w:rPr>
          <w:rFonts w:asciiTheme="minorHAnsi" w:eastAsiaTheme="minorHAnsi" w:hAnsiTheme="minorHAnsi"/>
          <w:b/>
          <w:bCs/>
          <w:color w:val="3BC9D7"/>
          <w:sz w:val="24"/>
          <w:szCs w:val="24"/>
        </w:rPr>
      </w:pPr>
      <w:r>
        <w:rPr>
          <w:rFonts w:asciiTheme="minorHAnsi" w:eastAsiaTheme="minorHAnsi" w:hAnsiTheme="minorHAnsi"/>
          <w:b/>
          <w:bCs/>
          <w:color w:val="3BC9D7"/>
          <w:sz w:val="24"/>
          <w:szCs w:val="24"/>
        </w:rPr>
        <w:lastRenderedPageBreak/>
        <w:t>Weighted Evaluation Criteria</w:t>
      </w:r>
      <w:r w:rsidR="005A30AE">
        <w:rPr>
          <w:rFonts w:asciiTheme="minorHAnsi" w:eastAsiaTheme="minorHAnsi" w:hAnsiTheme="minorHAnsi"/>
          <w:b/>
          <w:bCs/>
          <w:color w:val="3BC9D7"/>
          <w:sz w:val="24"/>
          <w:szCs w:val="24"/>
        </w:rPr>
        <w:br/>
      </w:r>
    </w:p>
    <w:tbl>
      <w:tblPr>
        <w:tblStyle w:val="NWMPHNTableColour"/>
        <w:tblW w:w="9215" w:type="dxa"/>
        <w:tblLayout w:type="fixed"/>
        <w:tblLook w:val="01E0" w:firstRow="1" w:lastRow="1" w:firstColumn="1" w:lastColumn="1" w:noHBand="0" w:noVBand="0"/>
      </w:tblPr>
      <w:tblGrid>
        <w:gridCol w:w="4607"/>
        <w:gridCol w:w="3190"/>
        <w:gridCol w:w="1418"/>
      </w:tblGrid>
      <w:tr w:rsidR="00F9491A" w14:paraId="6F26DB7D" w14:textId="77777777" w:rsidTr="0B76A23B">
        <w:trPr>
          <w:cnfStyle w:val="000000100000" w:firstRow="0" w:lastRow="0" w:firstColumn="0" w:lastColumn="0" w:oddVBand="0" w:evenVBand="0" w:oddHBand="1" w:evenHBand="0" w:firstRowFirstColumn="0" w:firstRowLastColumn="0" w:lastRowFirstColumn="0" w:lastRowLastColumn="0"/>
          <w:trHeight w:val="238"/>
        </w:trPr>
        <w:tc>
          <w:tcPr>
            <w:tcW w:w="7797" w:type="dxa"/>
            <w:gridSpan w:val="2"/>
          </w:tcPr>
          <w:p w14:paraId="05FBC624" w14:textId="61013C30" w:rsidR="00F9491A" w:rsidRPr="00EB67F9" w:rsidRDefault="125D5C2E" w:rsidP="00474787">
            <w:pPr>
              <w:pStyle w:val="TableParagraph"/>
              <w:spacing w:line="242" w:lineRule="auto"/>
              <w:ind w:left="112" w:right="680" w:hanging="74"/>
              <w:rPr>
                <w:b/>
                <w:bCs/>
                <w:sz w:val="20"/>
                <w:szCs w:val="20"/>
              </w:rPr>
            </w:pPr>
            <w:r>
              <w:t>Note:</w:t>
            </w:r>
            <w:r w:rsidR="6D6A77B2">
              <w:t xml:space="preserve"> </w:t>
            </w:r>
            <w:r w:rsidR="73C5491F">
              <w:t xml:space="preserve">Applicants </w:t>
            </w:r>
            <w:r>
              <w:t>should not exceed the prescribed word limit</w:t>
            </w:r>
            <w:r w:rsidR="6D6A77B2">
              <w:t>. A</w:t>
            </w:r>
            <w:r>
              <w:t>dditional words may not be considered</w:t>
            </w:r>
            <w:r w:rsidR="46961B19">
              <w:t xml:space="preserve">. </w:t>
            </w:r>
            <w:r w:rsidR="73C5491F">
              <w:t xml:space="preserve">Applicants </w:t>
            </w:r>
            <w:r>
              <w:t>are not obliged to reach the word limit.</w:t>
            </w:r>
          </w:p>
        </w:tc>
        <w:tc>
          <w:tcPr>
            <w:tcW w:w="1418" w:type="dxa"/>
          </w:tcPr>
          <w:p w14:paraId="26ED0D60" w14:textId="77777777" w:rsidR="00F9491A" w:rsidRPr="00EB67F9" w:rsidRDefault="00F9491A" w:rsidP="00474787">
            <w:pPr>
              <w:pStyle w:val="TableParagraph"/>
              <w:tabs>
                <w:tab w:val="left" w:pos="353"/>
              </w:tabs>
              <w:ind w:right="169"/>
              <w:rPr>
                <w:b/>
                <w:bCs/>
                <w:sz w:val="20"/>
                <w:szCs w:val="20"/>
              </w:rPr>
            </w:pPr>
            <w:r w:rsidRPr="00EB67F9">
              <w:rPr>
                <w:b/>
                <w:bCs/>
                <w:sz w:val="20"/>
                <w:szCs w:val="20"/>
              </w:rPr>
              <w:t>WEIGHTING</w:t>
            </w:r>
          </w:p>
        </w:tc>
      </w:tr>
      <w:tr w:rsidR="00F9491A" w14:paraId="4A00E9D8" w14:textId="77777777" w:rsidTr="0B76A23B">
        <w:trPr>
          <w:cnfStyle w:val="000000010000" w:firstRow="0" w:lastRow="0" w:firstColumn="0" w:lastColumn="0" w:oddVBand="0" w:evenVBand="0" w:oddHBand="0" w:evenHBand="1" w:firstRowFirstColumn="0" w:firstRowLastColumn="0" w:lastRowFirstColumn="0" w:lastRowLastColumn="0"/>
          <w:trHeight w:val="537"/>
        </w:trPr>
        <w:tc>
          <w:tcPr>
            <w:tcW w:w="7797" w:type="dxa"/>
            <w:gridSpan w:val="2"/>
          </w:tcPr>
          <w:p w14:paraId="653A5642" w14:textId="3AFF99D0" w:rsidR="000D33E5" w:rsidRPr="006B1EC0" w:rsidRDefault="00F9491A" w:rsidP="001D4691">
            <w:pPr>
              <w:pStyle w:val="TableParagraph"/>
              <w:numPr>
                <w:ilvl w:val="0"/>
                <w:numId w:val="30"/>
              </w:numPr>
              <w:spacing w:before="15" w:line="250" w:lineRule="exact"/>
              <w:ind w:right="175"/>
              <w:rPr>
                <w:sz w:val="20"/>
                <w:szCs w:val="20"/>
              </w:rPr>
            </w:pPr>
            <w:r w:rsidRPr="00CA77F2">
              <w:rPr>
                <w:b/>
                <w:bCs/>
                <w:sz w:val="20"/>
                <w:szCs w:val="20"/>
              </w:rPr>
              <w:t>Please provide an overview or your organisation</w:t>
            </w:r>
            <w:r w:rsidR="000D33E5">
              <w:rPr>
                <w:b/>
                <w:bCs/>
                <w:sz w:val="20"/>
                <w:szCs w:val="20"/>
              </w:rPr>
              <w:t>’</w:t>
            </w:r>
            <w:r w:rsidRPr="00CA77F2">
              <w:rPr>
                <w:b/>
                <w:bCs/>
                <w:sz w:val="20"/>
                <w:szCs w:val="20"/>
              </w:rPr>
              <w:t>s current service delivery model.</w:t>
            </w:r>
            <w:r w:rsidR="000D33E5" w:rsidRPr="006B1EC0">
              <w:rPr>
                <w:sz w:val="20"/>
                <w:szCs w:val="20"/>
              </w:rPr>
              <w:t xml:space="preserve"> (500 words)</w:t>
            </w:r>
          </w:p>
          <w:p w14:paraId="40BF2C6B" w14:textId="0A0C04F6" w:rsidR="00F9491A" w:rsidRPr="00CA77F2" w:rsidRDefault="00F9491A" w:rsidP="006E51FF">
            <w:pPr>
              <w:pStyle w:val="TableParagraph"/>
              <w:spacing w:before="117" w:line="270" w:lineRule="atLeast"/>
              <w:ind w:right="760"/>
              <w:rPr>
                <w:b/>
                <w:bCs/>
                <w:sz w:val="20"/>
                <w:szCs w:val="20"/>
              </w:rPr>
            </w:pPr>
          </w:p>
          <w:p w14:paraId="0117CED4" w14:textId="77777777" w:rsidR="00F9491A" w:rsidRDefault="00F9491A" w:rsidP="00474787">
            <w:pPr>
              <w:pStyle w:val="TableParagraph"/>
              <w:spacing w:before="15" w:line="250" w:lineRule="exact"/>
              <w:ind w:right="175"/>
              <w:rPr>
                <w:b/>
                <w:bCs/>
                <w:sz w:val="20"/>
                <w:szCs w:val="20"/>
              </w:rPr>
            </w:pPr>
          </w:p>
          <w:p w14:paraId="09665936" w14:textId="1430A9AB" w:rsidR="00F9491A" w:rsidRDefault="00F9491A" w:rsidP="00474787">
            <w:pPr>
              <w:pStyle w:val="TableParagraph"/>
              <w:spacing w:before="15" w:line="250" w:lineRule="exact"/>
              <w:ind w:right="175"/>
              <w:rPr>
                <w:b/>
                <w:bCs/>
                <w:sz w:val="20"/>
                <w:szCs w:val="20"/>
              </w:rPr>
            </w:pPr>
            <w:r>
              <w:rPr>
                <w:b/>
                <w:bCs/>
                <w:sz w:val="20"/>
                <w:szCs w:val="20"/>
              </w:rPr>
              <w:t xml:space="preserve">Guidance: </w:t>
            </w:r>
            <w:r w:rsidR="0061059B" w:rsidRPr="00951A4C">
              <w:rPr>
                <w:i/>
                <w:iCs/>
                <w:sz w:val="20"/>
              </w:rPr>
              <w:t>This</w:t>
            </w:r>
            <w:r w:rsidR="00CF737E" w:rsidRPr="00951A4C">
              <w:rPr>
                <w:i/>
                <w:iCs/>
                <w:sz w:val="20"/>
              </w:rPr>
              <w:t xml:space="preserve"> is to demonstrate your experience and </w:t>
            </w:r>
            <w:r w:rsidR="00951A4C" w:rsidRPr="00951A4C">
              <w:rPr>
                <w:i/>
                <w:iCs/>
                <w:sz w:val="20"/>
              </w:rPr>
              <w:t>ability</w:t>
            </w:r>
            <w:r w:rsidR="00CF737E" w:rsidRPr="00951A4C">
              <w:rPr>
                <w:i/>
                <w:iCs/>
                <w:sz w:val="20"/>
              </w:rPr>
              <w:t xml:space="preserve"> to deliver quality </w:t>
            </w:r>
            <w:r w:rsidR="00951A4C" w:rsidRPr="00951A4C">
              <w:rPr>
                <w:i/>
                <w:iCs/>
                <w:sz w:val="20"/>
              </w:rPr>
              <w:t>clinical</w:t>
            </w:r>
            <w:r w:rsidR="00951A4C">
              <w:rPr>
                <w:b/>
                <w:bCs/>
                <w:sz w:val="20"/>
                <w:szCs w:val="20"/>
              </w:rPr>
              <w:t xml:space="preserve"> </w:t>
            </w:r>
            <w:r w:rsidR="00951A4C" w:rsidRPr="00951A4C">
              <w:rPr>
                <w:i/>
                <w:iCs/>
                <w:sz w:val="20"/>
                <w:szCs w:val="20"/>
              </w:rPr>
              <w:t>primary care</w:t>
            </w:r>
            <w:r w:rsidR="00951A4C">
              <w:rPr>
                <w:b/>
                <w:bCs/>
                <w:sz w:val="20"/>
                <w:szCs w:val="20"/>
              </w:rPr>
              <w:t xml:space="preserve">. </w:t>
            </w:r>
            <w:r>
              <w:rPr>
                <w:i/>
                <w:iCs/>
                <w:sz w:val="20"/>
              </w:rPr>
              <w:t>Including current staffing model/profile, business model, IT systems and support, existing partnerships, hours of operation, (include attachments if required)</w:t>
            </w:r>
            <w:r w:rsidR="00A54D92">
              <w:rPr>
                <w:i/>
                <w:iCs/>
                <w:sz w:val="20"/>
              </w:rPr>
              <w:t>.</w:t>
            </w:r>
          </w:p>
          <w:p w14:paraId="5E7265AB" w14:textId="77777777" w:rsidR="00F9491A" w:rsidRDefault="00F9491A" w:rsidP="00474787">
            <w:pPr>
              <w:pStyle w:val="TableParagraph"/>
              <w:spacing w:before="15" w:line="250" w:lineRule="exact"/>
              <w:ind w:right="175"/>
              <w:rPr>
                <w:b/>
                <w:bCs/>
                <w:sz w:val="20"/>
                <w:szCs w:val="20"/>
              </w:rPr>
            </w:pPr>
          </w:p>
          <w:p w14:paraId="65B33D2A"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283E719D" w14:textId="77777777" w:rsidR="00F9491A" w:rsidRDefault="00F9491A" w:rsidP="00474787">
            <w:pPr>
              <w:pStyle w:val="TableParagraph"/>
              <w:spacing w:before="15" w:line="250" w:lineRule="exact"/>
              <w:ind w:right="175"/>
              <w:rPr>
                <w:b/>
                <w:bCs/>
                <w:sz w:val="20"/>
                <w:szCs w:val="20"/>
              </w:rPr>
            </w:pPr>
          </w:p>
          <w:p w14:paraId="7E996973" w14:textId="77777777" w:rsidR="00F9491A" w:rsidRDefault="00F9491A" w:rsidP="00474787">
            <w:pPr>
              <w:pStyle w:val="TableParagraph"/>
              <w:spacing w:before="15" w:line="250" w:lineRule="exact"/>
              <w:ind w:right="175"/>
              <w:rPr>
                <w:b/>
                <w:bCs/>
                <w:sz w:val="20"/>
                <w:szCs w:val="20"/>
              </w:rPr>
            </w:pPr>
          </w:p>
          <w:p w14:paraId="5E6F63AD" w14:textId="77777777" w:rsidR="00F9491A" w:rsidRDefault="00F9491A" w:rsidP="00474787">
            <w:pPr>
              <w:pStyle w:val="TableParagraph"/>
              <w:spacing w:before="15" w:line="250" w:lineRule="exact"/>
              <w:ind w:right="175"/>
              <w:rPr>
                <w:b/>
                <w:bCs/>
                <w:sz w:val="20"/>
                <w:szCs w:val="20"/>
              </w:rPr>
            </w:pPr>
          </w:p>
          <w:p w14:paraId="724FCA46" w14:textId="77777777" w:rsidR="00F9491A" w:rsidRPr="00EB67F9" w:rsidRDefault="00F9491A" w:rsidP="00474787">
            <w:pPr>
              <w:pStyle w:val="TableParagraph"/>
              <w:spacing w:before="15" w:line="250" w:lineRule="exact"/>
              <w:ind w:right="175"/>
              <w:rPr>
                <w:b/>
                <w:bCs/>
                <w:sz w:val="20"/>
                <w:szCs w:val="20"/>
              </w:rPr>
            </w:pPr>
          </w:p>
        </w:tc>
        <w:tc>
          <w:tcPr>
            <w:tcW w:w="1418" w:type="dxa"/>
          </w:tcPr>
          <w:p w14:paraId="7A0FC4E1" w14:textId="25A40590" w:rsidR="00F9491A" w:rsidRPr="00294202" w:rsidRDefault="0037487D" w:rsidP="00474787">
            <w:pPr>
              <w:pStyle w:val="TableTextNWMPHN"/>
              <w:rPr>
                <w:b/>
                <w:szCs w:val="20"/>
                <w:lang w:val="en-AU"/>
              </w:rPr>
            </w:pPr>
            <w:r>
              <w:rPr>
                <w:lang w:val="en-AU"/>
              </w:rPr>
              <w:t>15%</w:t>
            </w:r>
          </w:p>
        </w:tc>
      </w:tr>
      <w:tr w:rsidR="00F9491A" w14:paraId="7AB4DB06" w14:textId="77777777" w:rsidTr="0B76A23B">
        <w:trPr>
          <w:cnfStyle w:val="000000100000" w:firstRow="0" w:lastRow="0" w:firstColumn="0" w:lastColumn="0" w:oddVBand="0" w:evenVBand="0" w:oddHBand="1" w:evenHBand="0" w:firstRowFirstColumn="0" w:firstRowLastColumn="0" w:lastRowFirstColumn="0" w:lastRowLastColumn="0"/>
          <w:trHeight w:val="657"/>
        </w:trPr>
        <w:tc>
          <w:tcPr>
            <w:tcW w:w="7797" w:type="dxa"/>
            <w:gridSpan w:val="2"/>
          </w:tcPr>
          <w:p w14:paraId="7DC3B11B" w14:textId="4A960645" w:rsidR="000D33E5" w:rsidRDefault="00F9491A" w:rsidP="001D4691">
            <w:pPr>
              <w:pStyle w:val="TableParagraph"/>
              <w:numPr>
                <w:ilvl w:val="0"/>
                <w:numId w:val="30"/>
              </w:numPr>
              <w:spacing w:before="15" w:line="250" w:lineRule="exact"/>
              <w:ind w:right="175"/>
              <w:rPr>
                <w:sz w:val="20"/>
                <w:szCs w:val="20"/>
              </w:rPr>
            </w:pPr>
            <w:r w:rsidRPr="00BC1DBA">
              <w:rPr>
                <w:b/>
                <w:bCs/>
                <w:sz w:val="20"/>
                <w:szCs w:val="20"/>
              </w:rPr>
              <w:t xml:space="preserve">How have </w:t>
            </w:r>
            <w:r w:rsidR="000D33E5">
              <w:rPr>
                <w:b/>
                <w:bCs/>
                <w:sz w:val="20"/>
                <w:szCs w:val="20"/>
              </w:rPr>
              <w:t xml:space="preserve">you </w:t>
            </w:r>
            <w:r w:rsidRPr="00BC1DBA">
              <w:rPr>
                <w:b/>
                <w:bCs/>
                <w:sz w:val="20"/>
                <w:szCs w:val="20"/>
              </w:rPr>
              <w:t>successfully upscaled in clinical service delivery within your organisation</w:t>
            </w:r>
            <w:r w:rsidR="000D33E5">
              <w:rPr>
                <w:b/>
                <w:bCs/>
                <w:sz w:val="20"/>
                <w:szCs w:val="20"/>
              </w:rPr>
              <w:t>?</w:t>
            </w:r>
            <w:r w:rsidR="000D33E5" w:rsidRPr="006B1EC0">
              <w:rPr>
                <w:sz w:val="20"/>
                <w:szCs w:val="20"/>
              </w:rPr>
              <w:t xml:space="preserve"> (500 words)</w:t>
            </w:r>
          </w:p>
          <w:p w14:paraId="2017D1EC" w14:textId="576E44B4" w:rsidR="00F9491A" w:rsidRDefault="00F9491A" w:rsidP="006E51FF">
            <w:pPr>
              <w:pStyle w:val="TableParagraph"/>
              <w:spacing w:before="117" w:line="270" w:lineRule="atLeast"/>
              <w:ind w:right="760"/>
              <w:rPr>
                <w:b/>
                <w:bCs/>
                <w:sz w:val="20"/>
                <w:szCs w:val="20"/>
              </w:rPr>
            </w:pPr>
          </w:p>
          <w:p w14:paraId="4CDD0507" w14:textId="77777777" w:rsidR="00F9491A" w:rsidRDefault="00F9491A" w:rsidP="00474787">
            <w:pPr>
              <w:pStyle w:val="TableParagraph"/>
              <w:spacing w:before="15" w:line="250" w:lineRule="exact"/>
              <w:ind w:right="175"/>
              <w:rPr>
                <w:b/>
                <w:bCs/>
                <w:sz w:val="20"/>
                <w:szCs w:val="20"/>
              </w:rPr>
            </w:pPr>
          </w:p>
          <w:p w14:paraId="5616C385" w14:textId="0042764F" w:rsidR="00F9491A" w:rsidRPr="00BC1DBA" w:rsidRDefault="00F9491A" w:rsidP="00474787">
            <w:pPr>
              <w:pStyle w:val="TableParagraph"/>
              <w:spacing w:before="15" w:line="250" w:lineRule="exact"/>
              <w:ind w:right="175"/>
              <w:rPr>
                <w:i/>
                <w:iCs/>
                <w:sz w:val="20"/>
                <w:szCs w:val="20"/>
              </w:rPr>
            </w:pPr>
            <w:r>
              <w:rPr>
                <w:b/>
                <w:bCs/>
                <w:sz w:val="20"/>
                <w:szCs w:val="20"/>
              </w:rPr>
              <w:t xml:space="preserve">Guidance: </w:t>
            </w:r>
            <w:r w:rsidRPr="00BC1DBA">
              <w:rPr>
                <w:rFonts w:eastAsia="Times New Roman" w:cs="Arial"/>
                <w:i/>
                <w:iCs/>
                <w:sz w:val="20"/>
                <w:szCs w:val="20"/>
              </w:rPr>
              <w:t>Providing an example of why the upscaling was required, how it was implemented, managed, evaluated and if the overall outcomes were achieved</w:t>
            </w:r>
            <w:r w:rsidR="00976C4E">
              <w:rPr>
                <w:rFonts w:eastAsia="Times New Roman" w:cs="Arial"/>
                <w:i/>
                <w:iCs/>
                <w:sz w:val="20"/>
                <w:szCs w:val="20"/>
              </w:rPr>
              <w:t xml:space="preserve">. Where possible this should be an example </w:t>
            </w:r>
            <w:r w:rsidR="00F72850">
              <w:rPr>
                <w:rFonts w:eastAsia="Times New Roman" w:cs="Arial"/>
                <w:i/>
                <w:iCs/>
                <w:sz w:val="20"/>
                <w:szCs w:val="20"/>
              </w:rPr>
              <w:t>beyond just usual business growth</w:t>
            </w:r>
            <w:r w:rsidR="005B7B35">
              <w:rPr>
                <w:rFonts w:eastAsia="Times New Roman" w:cs="Arial"/>
                <w:i/>
                <w:iCs/>
                <w:sz w:val="20"/>
                <w:szCs w:val="20"/>
              </w:rPr>
              <w:t xml:space="preserve"> and relevant to the application</w:t>
            </w:r>
            <w:r w:rsidR="00886DB1">
              <w:rPr>
                <w:rFonts w:eastAsia="Times New Roman" w:cs="Arial"/>
                <w:i/>
                <w:iCs/>
                <w:sz w:val="20"/>
                <w:szCs w:val="20"/>
              </w:rPr>
              <w:t>.</w:t>
            </w:r>
          </w:p>
          <w:p w14:paraId="37BAE51B" w14:textId="77777777" w:rsidR="00F9491A" w:rsidRDefault="00F9491A" w:rsidP="00474787">
            <w:pPr>
              <w:pStyle w:val="TableParagraph"/>
              <w:spacing w:before="15" w:line="250" w:lineRule="exact"/>
              <w:ind w:right="175"/>
              <w:rPr>
                <w:sz w:val="20"/>
                <w:szCs w:val="20"/>
              </w:rPr>
            </w:pPr>
          </w:p>
          <w:p w14:paraId="17F4215D" w14:textId="77777777" w:rsidR="00F9491A" w:rsidRDefault="00F9491A" w:rsidP="00474787">
            <w:pPr>
              <w:pStyle w:val="TableParagraph"/>
              <w:spacing w:before="15" w:line="250" w:lineRule="exact"/>
              <w:ind w:right="175"/>
              <w:rPr>
                <w:b/>
                <w:bCs/>
                <w:sz w:val="20"/>
                <w:szCs w:val="20"/>
              </w:rPr>
            </w:pPr>
          </w:p>
          <w:p w14:paraId="0BB0BD7D" w14:textId="77777777" w:rsidR="00F9491A" w:rsidRDefault="00F9491A" w:rsidP="00474787">
            <w:pPr>
              <w:pStyle w:val="TableParagraph"/>
              <w:spacing w:before="15" w:line="250" w:lineRule="exact"/>
              <w:ind w:right="175"/>
              <w:rPr>
                <w:b/>
                <w:bCs/>
                <w:sz w:val="20"/>
                <w:szCs w:val="20"/>
              </w:rPr>
            </w:pPr>
            <w:r>
              <w:rPr>
                <w:b/>
                <w:bCs/>
                <w:sz w:val="20"/>
                <w:szCs w:val="20"/>
              </w:rPr>
              <w:t>Applicant response:</w:t>
            </w:r>
          </w:p>
          <w:p w14:paraId="16620994" w14:textId="77777777" w:rsidR="00F9491A" w:rsidRDefault="00F9491A" w:rsidP="00474787">
            <w:pPr>
              <w:pStyle w:val="TableParagraph"/>
              <w:spacing w:before="117" w:line="270" w:lineRule="atLeast"/>
              <w:ind w:right="760"/>
              <w:rPr>
                <w:b/>
                <w:bCs/>
                <w:sz w:val="20"/>
                <w:szCs w:val="20"/>
              </w:rPr>
            </w:pPr>
          </w:p>
          <w:p w14:paraId="4A1629D6" w14:textId="77777777" w:rsidR="00F9491A" w:rsidRDefault="00F9491A" w:rsidP="00474787">
            <w:pPr>
              <w:pStyle w:val="TableParagraph"/>
              <w:spacing w:before="117" w:line="270" w:lineRule="atLeast"/>
              <w:ind w:right="760"/>
              <w:rPr>
                <w:b/>
                <w:bCs/>
                <w:sz w:val="20"/>
                <w:szCs w:val="20"/>
              </w:rPr>
            </w:pPr>
          </w:p>
          <w:p w14:paraId="4F4FE3FD" w14:textId="77777777" w:rsidR="00F9491A" w:rsidRDefault="00F9491A" w:rsidP="00474787">
            <w:pPr>
              <w:pStyle w:val="TableParagraph"/>
              <w:spacing w:before="117" w:line="270" w:lineRule="atLeast"/>
              <w:ind w:right="760"/>
              <w:rPr>
                <w:b/>
                <w:bCs/>
                <w:sz w:val="20"/>
                <w:szCs w:val="20"/>
              </w:rPr>
            </w:pPr>
          </w:p>
          <w:p w14:paraId="46EA344E" w14:textId="77777777" w:rsidR="00F9491A" w:rsidRPr="0034466A" w:rsidRDefault="00F9491A" w:rsidP="00474787">
            <w:pPr>
              <w:pStyle w:val="TableParagraph"/>
              <w:spacing w:before="117" w:line="270" w:lineRule="atLeast"/>
              <w:ind w:right="760"/>
              <w:rPr>
                <w:b/>
                <w:bCs/>
                <w:sz w:val="20"/>
                <w:szCs w:val="20"/>
              </w:rPr>
            </w:pPr>
          </w:p>
        </w:tc>
        <w:tc>
          <w:tcPr>
            <w:tcW w:w="1418" w:type="dxa"/>
          </w:tcPr>
          <w:p w14:paraId="21E5748C" w14:textId="77777777" w:rsidR="00F9491A" w:rsidRPr="0034466A" w:rsidRDefault="00F9491A" w:rsidP="00474787">
            <w:pPr>
              <w:pStyle w:val="TableTextNWMPHN"/>
              <w:rPr>
                <w:rFonts w:ascii="Times New Roman"/>
                <w:lang w:val="en-AU"/>
              </w:rPr>
            </w:pPr>
            <w:r w:rsidRPr="00294202">
              <w:rPr>
                <w:lang w:val="en-AU"/>
              </w:rPr>
              <w:t>20%</w:t>
            </w:r>
          </w:p>
        </w:tc>
      </w:tr>
      <w:tr w:rsidR="00F9491A" w14:paraId="39FDAD89" w14:textId="77777777" w:rsidTr="0B76A23B">
        <w:trPr>
          <w:cnfStyle w:val="000000010000" w:firstRow="0" w:lastRow="0" w:firstColumn="0" w:lastColumn="0" w:oddVBand="0" w:evenVBand="0" w:oddHBand="0" w:evenHBand="1" w:firstRowFirstColumn="0" w:firstRowLastColumn="0" w:lastRowFirstColumn="0" w:lastRowLastColumn="0"/>
          <w:trHeight w:val="590"/>
        </w:trPr>
        <w:tc>
          <w:tcPr>
            <w:tcW w:w="7797" w:type="dxa"/>
            <w:gridSpan w:val="2"/>
          </w:tcPr>
          <w:p w14:paraId="576FBA08" w14:textId="77777777" w:rsidR="00E53BC1" w:rsidRPr="009C1203" w:rsidRDefault="00E53BC1" w:rsidP="0037487D">
            <w:pPr>
              <w:pStyle w:val="TableParagraph"/>
              <w:numPr>
                <w:ilvl w:val="0"/>
                <w:numId w:val="30"/>
              </w:numPr>
              <w:spacing w:before="15" w:line="250" w:lineRule="exact"/>
              <w:ind w:right="175"/>
              <w:rPr>
                <w:sz w:val="20"/>
                <w:szCs w:val="20"/>
              </w:rPr>
            </w:pPr>
          </w:p>
          <w:p w14:paraId="07CF766B" w14:textId="11FD9289" w:rsidR="00E53BC1" w:rsidRPr="001D4691" w:rsidRDefault="00E53BC1" w:rsidP="00E53BC1">
            <w:pPr>
              <w:pStyle w:val="TableParagraph"/>
              <w:spacing w:before="15" w:line="250" w:lineRule="exact"/>
              <w:ind w:right="175"/>
              <w:rPr>
                <w:b/>
                <w:bCs/>
                <w:sz w:val="20"/>
                <w:szCs w:val="20"/>
              </w:rPr>
            </w:pPr>
            <w:r w:rsidRPr="009C1203">
              <w:rPr>
                <w:b/>
                <w:bCs/>
                <w:sz w:val="20"/>
                <w:szCs w:val="20"/>
              </w:rPr>
              <w:t xml:space="preserve">Part A: Please complete the Service Delivery Model table in Appendix </w:t>
            </w:r>
            <w:r w:rsidR="006F52FD">
              <w:rPr>
                <w:b/>
                <w:bCs/>
                <w:sz w:val="20"/>
                <w:szCs w:val="20"/>
              </w:rPr>
              <w:t>1</w:t>
            </w:r>
            <w:r w:rsidR="00AF75F8" w:rsidRPr="001D4691">
              <w:rPr>
                <w:b/>
                <w:bCs/>
                <w:sz w:val="20"/>
                <w:szCs w:val="20"/>
              </w:rPr>
              <w:t xml:space="preserve"> as part of this response.</w:t>
            </w:r>
          </w:p>
          <w:p w14:paraId="2848C9FA" w14:textId="77777777" w:rsidR="00AF75F8" w:rsidRDefault="00AF75F8" w:rsidP="00E53BC1">
            <w:pPr>
              <w:pStyle w:val="TableParagraph"/>
              <w:spacing w:before="15" w:line="250" w:lineRule="exact"/>
              <w:ind w:right="175"/>
              <w:rPr>
                <w:sz w:val="20"/>
                <w:szCs w:val="20"/>
                <w:u w:val="single"/>
              </w:rPr>
            </w:pPr>
          </w:p>
          <w:p w14:paraId="30C13253" w14:textId="143E58B3" w:rsidR="00102EE1" w:rsidRDefault="00AF75F8" w:rsidP="00AF75F8">
            <w:pPr>
              <w:pStyle w:val="TableParagraph"/>
              <w:spacing w:before="15" w:line="250" w:lineRule="exact"/>
              <w:ind w:right="175"/>
              <w:rPr>
                <w:sz w:val="20"/>
                <w:szCs w:val="20"/>
              </w:rPr>
            </w:pPr>
            <w:r w:rsidRPr="001D4691">
              <w:rPr>
                <w:b/>
                <w:bCs/>
                <w:sz w:val="20"/>
                <w:szCs w:val="20"/>
              </w:rPr>
              <w:t>Part B:</w:t>
            </w:r>
            <w:r>
              <w:rPr>
                <w:sz w:val="20"/>
                <w:szCs w:val="20"/>
                <w:u w:val="single"/>
              </w:rPr>
              <w:t xml:space="preserve"> </w:t>
            </w:r>
            <w:r w:rsidR="00F9491A" w:rsidRPr="00EF4EA9">
              <w:rPr>
                <w:b/>
                <w:bCs/>
                <w:sz w:val="20"/>
                <w:szCs w:val="20"/>
              </w:rPr>
              <w:t xml:space="preserve">Describe how you propose to deliver additional clinical services </w:t>
            </w:r>
            <w:r w:rsidR="00102EE1" w:rsidRPr="00EF4EA9">
              <w:rPr>
                <w:b/>
                <w:bCs/>
                <w:sz w:val="20"/>
                <w:szCs w:val="20"/>
              </w:rPr>
              <w:t xml:space="preserve">outlined within the scope of this </w:t>
            </w:r>
            <w:r w:rsidR="00102EE1">
              <w:rPr>
                <w:b/>
                <w:bCs/>
                <w:sz w:val="20"/>
                <w:szCs w:val="20"/>
              </w:rPr>
              <w:t>EOI</w:t>
            </w:r>
            <w:r w:rsidR="00102EE1" w:rsidRPr="00EF4EA9">
              <w:rPr>
                <w:b/>
                <w:bCs/>
                <w:sz w:val="20"/>
                <w:szCs w:val="20"/>
              </w:rPr>
              <w:t xml:space="preserve"> </w:t>
            </w:r>
            <w:r w:rsidR="00F9491A" w:rsidRPr="00EF4EA9">
              <w:rPr>
                <w:b/>
                <w:bCs/>
                <w:sz w:val="20"/>
                <w:szCs w:val="20"/>
              </w:rPr>
              <w:t>to the community.</w:t>
            </w:r>
            <w:r w:rsidR="00102EE1">
              <w:rPr>
                <w:b/>
                <w:bCs/>
                <w:sz w:val="20"/>
                <w:szCs w:val="20"/>
              </w:rPr>
              <w:t xml:space="preserve"> </w:t>
            </w:r>
            <w:r w:rsidR="00102EE1" w:rsidRPr="006B1EC0">
              <w:rPr>
                <w:sz w:val="20"/>
                <w:szCs w:val="20"/>
              </w:rPr>
              <w:t>(500 words)</w:t>
            </w:r>
          </w:p>
          <w:p w14:paraId="07436FEB" w14:textId="7EB473EA" w:rsidR="00F9491A" w:rsidRDefault="00F9491A" w:rsidP="006E51FF">
            <w:pPr>
              <w:pStyle w:val="TableParagraph"/>
              <w:spacing w:before="117" w:line="270" w:lineRule="atLeast"/>
              <w:ind w:right="760"/>
              <w:rPr>
                <w:b/>
                <w:bCs/>
                <w:sz w:val="20"/>
                <w:szCs w:val="20"/>
              </w:rPr>
            </w:pPr>
          </w:p>
          <w:p w14:paraId="41292BDD" w14:textId="2AB918B3" w:rsidR="00F9491A" w:rsidRPr="00A37C69" w:rsidRDefault="00F9491A" w:rsidP="00474787">
            <w:pPr>
              <w:pStyle w:val="TableParagraph"/>
              <w:spacing w:before="117" w:line="270" w:lineRule="atLeast"/>
              <w:ind w:right="760"/>
              <w:rPr>
                <w:b/>
                <w:bCs/>
                <w:i/>
                <w:iCs/>
                <w:sz w:val="20"/>
                <w:szCs w:val="20"/>
              </w:rPr>
            </w:pPr>
            <w:r>
              <w:rPr>
                <w:b/>
                <w:bCs/>
                <w:sz w:val="20"/>
                <w:szCs w:val="20"/>
              </w:rPr>
              <w:t xml:space="preserve">Guidance: </w:t>
            </w:r>
            <w:r w:rsidRPr="00A37C69">
              <w:rPr>
                <w:rFonts w:eastAsia="Times New Roman" w:cs="Arial"/>
                <w:i/>
                <w:iCs/>
                <w:sz w:val="20"/>
                <w:szCs w:val="20"/>
              </w:rPr>
              <w:t>Outlining capacity to establish external stakeholder relationships with intent to develop, formalised working agreements, and bidirectional referrals between services</w:t>
            </w:r>
            <w:r w:rsidR="00A54D92">
              <w:rPr>
                <w:rFonts w:eastAsia="Times New Roman" w:cs="Arial"/>
                <w:i/>
                <w:iCs/>
                <w:sz w:val="20"/>
                <w:szCs w:val="20"/>
              </w:rPr>
              <w:t>.</w:t>
            </w:r>
          </w:p>
          <w:p w14:paraId="71C30B7E" w14:textId="77777777" w:rsidR="00F9491A" w:rsidRDefault="00F9491A" w:rsidP="00474787">
            <w:pPr>
              <w:pStyle w:val="TableParagraph"/>
              <w:spacing w:before="117" w:line="270" w:lineRule="atLeast"/>
              <w:ind w:right="760"/>
              <w:rPr>
                <w:b/>
                <w:bCs/>
                <w:sz w:val="20"/>
                <w:szCs w:val="20"/>
              </w:rPr>
            </w:pPr>
          </w:p>
          <w:p w14:paraId="629CC82C" w14:textId="77777777" w:rsidR="00F9491A" w:rsidRDefault="00F9491A" w:rsidP="00474787">
            <w:pPr>
              <w:pStyle w:val="TableParagraph"/>
              <w:ind w:right="401"/>
              <w:rPr>
                <w:b/>
                <w:bCs/>
                <w:sz w:val="20"/>
                <w:szCs w:val="20"/>
              </w:rPr>
            </w:pPr>
            <w:r>
              <w:rPr>
                <w:b/>
                <w:bCs/>
                <w:sz w:val="20"/>
                <w:szCs w:val="20"/>
              </w:rPr>
              <w:t>Applicant response:</w:t>
            </w:r>
          </w:p>
          <w:p w14:paraId="33B8334D" w14:textId="77777777" w:rsidR="00F9491A" w:rsidRDefault="00F9491A" w:rsidP="00474787">
            <w:pPr>
              <w:pStyle w:val="TableParagraph"/>
              <w:ind w:right="401"/>
              <w:rPr>
                <w:b/>
                <w:bCs/>
                <w:sz w:val="20"/>
                <w:szCs w:val="20"/>
              </w:rPr>
            </w:pPr>
          </w:p>
          <w:p w14:paraId="3C94D95B" w14:textId="77777777" w:rsidR="00F9491A" w:rsidRDefault="00F9491A" w:rsidP="00474787">
            <w:pPr>
              <w:pStyle w:val="TableParagraph"/>
              <w:ind w:right="401"/>
              <w:rPr>
                <w:b/>
                <w:bCs/>
                <w:sz w:val="20"/>
                <w:szCs w:val="20"/>
              </w:rPr>
            </w:pPr>
          </w:p>
          <w:p w14:paraId="35633D5E" w14:textId="77777777" w:rsidR="00F9491A" w:rsidRDefault="00F9491A" w:rsidP="00474787">
            <w:pPr>
              <w:pStyle w:val="TableParagraph"/>
              <w:ind w:right="401"/>
              <w:rPr>
                <w:b/>
                <w:bCs/>
                <w:sz w:val="20"/>
                <w:szCs w:val="20"/>
              </w:rPr>
            </w:pPr>
          </w:p>
          <w:p w14:paraId="3B3619AA" w14:textId="77777777" w:rsidR="00F9491A" w:rsidRPr="0034466A" w:rsidRDefault="00F9491A" w:rsidP="00474787">
            <w:pPr>
              <w:pStyle w:val="TableParagraph"/>
              <w:ind w:right="401"/>
              <w:rPr>
                <w:b/>
                <w:bCs/>
                <w:sz w:val="20"/>
                <w:szCs w:val="20"/>
              </w:rPr>
            </w:pPr>
          </w:p>
        </w:tc>
        <w:tc>
          <w:tcPr>
            <w:tcW w:w="1418" w:type="dxa"/>
          </w:tcPr>
          <w:p w14:paraId="2583526C" w14:textId="034FCCA3" w:rsidR="00F9491A" w:rsidRPr="0034466A" w:rsidRDefault="005B326D" w:rsidP="00474787">
            <w:pPr>
              <w:pStyle w:val="TableTextNWMPHN"/>
              <w:rPr>
                <w:b/>
                <w:szCs w:val="20"/>
                <w:lang w:val="en-AU"/>
              </w:rPr>
            </w:pPr>
            <w:r>
              <w:rPr>
                <w:lang w:val="en-AU"/>
              </w:rPr>
              <w:lastRenderedPageBreak/>
              <w:t>30</w:t>
            </w:r>
            <w:r w:rsidR="00F9491A" w:rsidRPr="00294202">
              <w:rPr>
                <w:lang w:val="en-AU"/>
              </w:rPr>
              <w:t>%</w:t>
            </w:r>
            <w:r w:rsidR="00851E6B">
              <w:rPr>
                <w:lang w:val="en-AU"/>
              </w:rPr>
              <w:t xml:space="preserve"> (total)</w:t>
            </w:r>
          </w:p>
        </w:tc>
      </w:tr>
      <w:tr w:rsidR="00F9491A" w14:paraId="0FCA865F" w14:textId="77777777" w:rsidTr="0B76A23B">
        <w:trPr>
          <w:cnfStyle w:val="000000100000" w:firstRow="0" w:lastRow="0" w:firstColumn="0" w:lastColumn="0" w:oddVBand="0" w:evenVBand="0" w:oddHBand="1" w:evenHBand="0" w:firstRowFirstColumn="0" w:firstRowLastColumn="0" w:lastRowFirstColumn="0" w:lastRowLastColumn="0"/>
          <w:trHeight w:val="806"/>
        </w:trPr>
        <w:tc>
          <w:tcPr>
            <w:tcW w:w="7797" w:type="dxa"/>
            <w:gridSpan w:val="2"/>
          </w:tcPr>
          <w:p w14:paraId="4D541292" w14:textId="00C30EDE" w:rsidR="00F9491A" w:rsidRDefault="00F9491A" w:rsidP="001D4691">
            <w:pPr>
              <w:pStyle w:val="TableParagraph"/>
              <w:numPr>
                <w:ilvl w:val="0"/>
                <w:numId w:val="30"/>
              </w:numPr>
              <w:ind w:right="68"/>
              <w:rPr>
                <w:sz w:val="20"/>
                <w:szCs w:val="20"/>
              </w:rPr>
            </w:pPr>
            <w:r w:rsidRPr="006E51FF">
              <w:rPr>
                <w:b/>
                <w:sz w:val="20"/>
                <w:szCs w:val="20"/>
              </w:rPr>
              <w:t xml:space="preserve">Explain how you will build on existing resources or develop additional resources to support the capacity of your organisation to deliver additional services within the scope of this </w:t>
            </w:r>
            <w:r w:rsidR="006D101A" w:rsidRPr="006E51FF">
              <w:rPr>
                <w:b/>
                <w:sz w:val="20"/>
                <w:szCs w:val="20"/>
              </w:rPr>
              <w:t>EOI</w:t>
            </w:r>
            <w:r w:rsidRPr="006E51FF">
              <w:rPr>
                <w:b/>
                <w:sz w:val="20"/>
                <w:szCs w:val="20"/>
              </w:rPr>
              <w:t>.</w:t>
            </w:r>
            <w:r w:rsidR="00102EE1">
              <w:rPr>
                <w:b/>
                <w:bCs/>
                <w:sz w:val="20"/>
                <w:szCs w:val="20"/>
              </w:rPr>
              <w:t xml:space="preserve"> </w:t>
            </w:r>
            <w:r>
              <w:rPr>
                <w:sz w:val="20"/>
                <w:szCs w:val="20"/>
              </w:rPr>
              <w:t>(500 words)</w:t>
            </w:r>
          </w:p>
          <w:p w14:paraId="2D593D63" w14:textId="77777777" w:rsidR="00F9491A" w:rsidRDefault="00F9491A" w:rsidP="00474787">
            <w:pPr>
              <w:pStyle w:val="TableParagraph"/>
              <w:ind w:right="68"/>
              <w:rPr>
                <w:sz w:val="20"/>
                <w:szCs w:val="20"/>
              </w:rPr>
            </w:pPr>
          </w:p>
          <w:p w14:paraId="5394CA58" w14:textId="5411B6D8" w:rsidR="00F9491A" w:rsidRPr="00BC61BE" w:rsidRDefault="00F9491A" w:rsidP="00474787">
            <w:pPr>
              <w:pStyle w:val="TableParagraph"/>
              <w:ind w:right="68"/>
              <w:rPr>
                <w:i/>
                <w:iCs/>
                <w:sz w:val="20"/>
                <w:szCs w:val="20"/>
              </w:rPr>
            </w:pPr>
            <w:r w:rsidRPr="00BC61BE">
              <w:rPr>
                <w:b/>
                <w:bCs/>
                <w:sz w:val="20"/>
                <w:szCs w:val="20"/>
              </w:rPr>
              <w:t>Guidance</w:t>
            </w:r>
            <w:r>
              <w:rPr>
                <w:sz w:val="20"/>
                <w:szCs w:val="20"/>
              </w:rPr>
              <w:t xml:space="preserve">: </w:t>
            </w:r>
            <w:r w:rsidRPr="00BC61BE">
              <w:rPr>
                <w:rFonts w:eastAsia="Times New Roman"/>
                <w:i/>
                <w:iCs/>
                <w:sz w:val="20"/>
                <w:szCs w:val="20"/>
              </w:rPr>
              <w:t>Include the structure of your proposed team, roles, and responsibilities of key personnel. If recruitment is required, include recruitment plan and induction process for incumbent staffing. If resources include infrastructure, please provide information on items required including plans and associated costs to obtain resources</w:t>
            </w:r>
            <w:r w:rsidR="00A54D92">
              <w:rPr>
                <w:rFonts w:eastAsia="Times New Roman"/>
                <w:i/>
                <w:iCs/>
                <w:sz w:val="20"/>
                <w:szCs w:val="20"/>
              </w:rPr>
              <w:t>.</w:t>
            </w:r>
          </w:p>
          <w:p w14:paraId="0E236179" w14:textId="77777777" w:rsidR="00F9491A" w:rsidRPr="00BC61BE" w:rsidRDefault="00F9491A" w:rsidP="00474787">
            <w:pPr>
              <w:pStyle w:val="TableParagraph"/>
              <w:ind w:right="68"/>
              <w:rPr>
                <w:sz w:val="20"/>
                <w:szCs w:val="20"/>
              </w:rPr>
            </w:pPr>
          </w:p>
          <w:p w14:paraId="7E5F07B7" w14:textId="77777777" w:rsidR="00F9491A" w:rsidRDefault="00F9491A" w:rsidP="00474787">
            <w:pPr>
              <w:pStyle w:val="TableParagraph"/>
              <w:ind w:right="68"/>
              <w:rPr>
                <w:b/>
                <w:bCs/>
                <w:sz w:val="20"/>
                <w:szCs w:val="20"/>
              </w:rPr>
            </w:pPr>
            <w:r>
              <w:rPr>
                <w:b/>
                <w:bCs/>
                <w:sz w:val="20"/>
                <w:szCs w:val="20"/>
              </w:rPr>
              <w:t>Applicant response:</w:t>
            </w:r>
          </w:p>
          <w:p w14:paraId="1EB7F07E" w14:textId="77777777" w:rsidR="00F9491A" w:rsidRDefault="00F9491A" w:rsidP="00474787">
            <w:pPr>
              <w:pStyle w:val="TableParagraph"/>
              <w:ind w:right="68"/>
              <w:rPr>
                <w:b/>
                <w:bCs/>
                <w:sz w:val="20"/>
                <w:szCs w:val="20"/>
              </w:rPr>
            </w:pPr>
          </w:p>
          <w:p w14:paraId="1191D2BD" w14:textId="77777777" w:rsidR="00F9491A" w:rsidRDefault="00F9491A" w:rsidP="00474787">
            <w:pPr>
              <w:pStyle w:val="TableParagraph"/>
              <w:ind w:right="68"/>
              <w:rPr>
                <w:b/>
                <w:bCs/>
                <w:sz w:val="20"/>
                <w:szCs w:val="20"/>
              </w:rPr>
            </w:pPr>
          </w:p>
          <w:p w14:paraId="224E62A5" w14:textId="77777777" w:rsidR="00F9491A" w:rsidRDefault="00F9491A" w:rsidP="00474787">
            <w:pPr>
              <w:pStyle w:val="TableParagraph"/>
              <w:ind w:right="68"/>
              <w:rPr>
                <w:b/>
                <w:bCs/>
                <w:sz w:val="20"/>
                <w:szCs w:val="20"/>
              </w:rPr>
            </w:pPr>
          </w:p>
          <w:p w14:paraId="342B2072" w14:textId="77777777" w:rsidR="00F9491A" w:rsidRPr="00EB67F9" w:rsidRDefault="00F9491A" w:rsidP="00474787">
            <w:pPr>
              <w:pStyle w:val="TableParagraph"/>
              <w:ind w:right="68"/>
              <w:rPr>
                <w:b/>
                <w:bCs/>
                <w:sz w:val="20"/>
                <w:szCs w:val="20"/>
              </w:rPr>
            </w:pPr>
          </w:p>
        </w:tc>
        <w:tc>
          <w:tcPr>
            <w:tcW w:w="1418" w:type="dxa"/>
          </w:tcPr>
          <w:p w14:paraId="75887A58" w14:textId="3645830D" w:rsidR="00F9491A" w:rsidRPr="0034466A" w:rsidRDefault="005B326D" w:rsidP="00474787">
            <w:pPr>
              <w:pStyle w:val="TableTextNWMPHN"/>
              <w:rPr>
                <w:lang w:val="en-AU"/>
              </w:rPr>
            </w:pPr>
            <w:r>
              <w:rPr>
                <w:lang w:val="en-AU"/>
              </w:rPr>
              <w:t>25</w:t>
            </w:r>
            <w:r w:rsidR="00F9491A" w:rsidRPr="00294202">
              <w:rPr>
                <w:lang w:val="en-AU"/>
              </w:rPr>
              <w:t>%</w:t>
            </w:r>
          </w:p>
        </w:tc>
      </w:tr>
      <w:tr w:rsidR="00F9491A" w14:paraId="7B7F0FC7" w14:textId="77777777" w:rsidTr="0B76A23B">
        <w:trPr>
          <w:cnfStyle w:val="000000010000" w:firstRow="0" w:lastRow="0" w:firstColumn="0" w:lastColumn="0" w:oddVBand="0" w:evenVBand="0" w:oddHBand="0" w:evenHBand="1" w:firstRowFirstColumn="0" w:firstRowLastColumn="0" w:lastRowFirstColumn="0" w:lastRowLastColumn="0"/>
          <w:trHeight w:val="446"/>
        </w:trPr>
        <w:tc>
          <w:tcPr>
            <w:tcW w:w="7797" w:type="dxa"/>
            <w:gridSpan w:val="2"/>
          </w:tcPr>
          <w:p w14:paraId="67919C7D" w14:textId="409E08CA" w:rsidR="00F9491A" w:rsidRPr="00783039" w:rsidRDefault="00F9491A" w:rsidP="001D4691">
            <w:pPr>
              <w:pStyle w:val="TableParagraph"/>
              <w:numPr>
                <w:ilvl w:val="0"/>
                <w:numId w:val="30"/>
              </w:numPr>
              <w:ind w:right="68"/>
              <w:rPr>
                <w:sz w:val="20"/>
                <w:szCs w:val="20"/>
              </w:rPr>
            </w:pPr>
            <w:r w:rsidRPr="0013525E">
              <w:rPr>
                <w:b/>
                <w:bCs/>
                <w:sz w:val="20"/>
                <w:szCs w:val="20"/>
              </w:rPr>
              <w:t>Explain how you propose to effectively manage data for the PPCC that will support patient management as well as facilitate evaluation and monitoring of the PPCC initiative</w:t>
            </w:r>
            <w:r w:rsidRPr="00783039">
              <w:rPr>
                <w:sz w:val="20"/>
                <w:szCs w:val="20"/>
              </w:rPr>
              <w:t>.</w:t>
            </w:r>
            <w:r w:rsidR="00102EE1" w:rsidRPr="00783039">
              <w:rPr>
                <w:sz w:val="20"/>
                <w:szCs w:val="20"/>
              </w:rPr>
              <w:t xml:space="preserve"> </w:t>
            </w:r>
            <w:r w:rsidR="00B639C8" w:rsidRPr="00783039">
              <w:rPr>
                <w:sz w:val="20"/>
                <w:szCs w:val="20"/>
              </w:rPr>
              <w:t>(</w:t>
            </w:r>
            <w:r w:rsidR="00783039">
              <w:rPr>
                <w:sz w:val="20"/>
                <w:szCs w:val="20"/>
              </w:rPr>
              <w:t>500</w:t>
            </w:r>
            <w:r w:rsidR="00B639C8" w:rsidRPr="00783039">
              <w:rPr>
                <w:sz w:val="20"/>
                <w:szCs w:val="20"/>
              </w:rPr>
              <w:t xml:space="preserve"> words)</w:t>
            </w:r>
          </w:p>
          <w:p w14:paraId="582D472B" w14:textId="77777777" w:rsidR="00F9491A" w:rsidRDefault="00F9491A" w:rsidP="00474787">
            <w:pPr>
              <w:pStyle w:val="TableParagraph"/>
              <w:ind w:right="68"/>
              <w:rPr>
                <w:b/>
                <w:bCs/>
                <w:sz w:val="20"/>
                <w:szCs w:val="20"/>
              </w:rPr>
            </w:pPr>
          </w:p>
          <w:p w14:paraId="5C101BB4" w14:textId="77777777" w:rsidR="00F9491A" w:rsidRPr="00517DE1" w:rsidRDefault="00F9491A" w:rsidP="00517DE1">
            <w:pPr>
              <w:pStyle w:val="TableParagraph"/>
              <w:ind w:right="68"/>
              <w:rPr>
                <w:b/>
                <w:bCs/>
                <w:sz w:val="20"/>
                <w:szCs w:val="20"/>
              </w:rPr>
            </w:pPr>
            <w:r w:rsidRPr="00517DE1">
              <w:rPr>
                <w:b/>
                <w:bCs/>
                <w:sz w:val="20"/>
                <w:szCs w:val="20"/>
              </w:rPr>
              <w:t xml:space="preserve">Guidance: </w:t>
            </w:r>
          </w:p>
          <w:p w14:paraId="7103B57C" w14:textId="77777777" w:rsidR="00F9491A" w:rsidRPr="00CE5EA8" w:rsidRDefault="00F9491A" w:rsidP="00474787">
            <w:pPr>
              <w:pStyle w:val="TableContentItalics"/>
              <w:rPr>
                <w:rFonts w:asciiTheme="minorHAnsi" w:hAnsiTheme="minorHAnsi" w:cstheme="minorHAnsi"/>
                <w:color w:val="auto"/>
                <w:szCs w:val="20"/>
              </w:rPr>
            </w:pPr>
            <w:r w:rsidRPr="00CE5EA8">
              <w:rPr>
                <w:rFonts w:asciiTheme="minorHAnsi" w:hAnsiTheme="minorHAnsi" w:cstheme="minorHAnsi"/>
                <w:szCs w:val="20"/>
              </w:rPr>
              <w:t xml:space="preserve">Please provide information on </w:t>
            </w:r>
          </w:p>
          <w:p w14:paraId="365641DF" w14:textId="26E6C6D6" w:rsidR="00F9491A" w:rsidRDefault="00F9491A" w:rsidP="00FA6292">
            <w:pPr>
              <w:pStyle w:val="TableParagraph"/>
              <w:numPr>
                <w:ilvl w:val="0"/>
                <w:numId w:val="21"/>
              </w:numPr>
              <w:ind w:right="68"/>
              <w:rPr>
                <w:i/>
                <w:iCs/>
                <w:sz w:val="20"/>
              </w:rPr>
            </w:pPr>
            <w:r>
              <w:rPr>
                <w:i/>
                <w:iCs/>
                <w:sz w:val="20"/>
              </w:rPr>
              <w:t xml:space="preserve">how you intend to comply with </w:t>
            </w:r>
            <w:r w:rsidR="00A7301B">
              <w:rPr>
                <w:i/>
                <w:iCs/>
                <w:sz w:val="20"/>
              </w:rPr>
              <w:t xml:space="preserve">PPCC requirements and </w:t>
            </w:r>
            <w:r>
              <w:rPr>
                <w:i/>
                <w:iCs/>
                <w:sz w:val="20"/>
              </w:rPr>
              <w:t>applicable laws in relation to the collection, storage, access, use or disclosure of data.</w:t>
            </w:r>
          </w:p>
          <w:p w14:paraId="2629CA2D" w14:textId="77777777" w:rsidR="00F9491A" w:rsidRDefault="00F9491A" w:rsidP="00FA6292">
            <w:pPr>
              <w:pStyle w:val="TableParagraph"/>
              <w:numPr>
                <w:ilvl w:val="0"/>
                <w:numId w:val="21"/>
              </w:numPr>
              <w:ind w:right="68"/>
              <w:rPr>
                <w:i/>
                <w:iCs/>
                <w:sz w:val="20"/>
              </w:rPr>
            </w:pPr>
            <w:r>
              <w:rPr>
                <w:i/>
                <w:iCs/>
                <w:sz w:val="20"/>
              </w:rPr>
              <w:t>organisational data policies</w:t>
            </w:r>
          </w:p>
          <w:p w14:paraId="2C3DE2BC" w14:textId="4DAF0246" w:rsidR="00F9491A" w:rsidRDefault="00F9491A" w:rsidP="00FA6292">
            <w:pPr>
              <w:pStyle w:val="TableParagraph"/>
              <w:numPr>
                <w:ilvl w:val="0"/>
                <w:numId w:val="21"/>
              </w:numPr>
              <w:ind w:right="68"/>
              <w:rPr>
                <w:b/>
                <w:bCs/>
                <w:sz w:val="20"/>
                <w:szCs w:val="20"/>
              </w:rPr>
            </w:pPr>
            <w:r>
              <w:rPr>
                <w:i/>
                <w:iCs/>
                <w:sz w:val="20"/>
              </w:rPr>
              <w:t>current processes for utilising data for quality improvement activities</w:t>
            </w:r>
            <w:r w:rsidR="00A54D92">
              <w:rPr>
                <w:i/>
                <w:iCs/>
                <w:sz w:val="20"/>
              </w:rPr>
              <w:t>.</w:t>
            </w:r>
          </w:p>
          <w:p w14:paraId="5D301D96" w14:textId="77777777" w:rsidR="00F9491A" w:rsidRPr="0013525E" w:rsidRDefault="00F9491A" w:rsidP="00474787">
            <w:pPr>
              <w:pStyle w:val="TableParagraph"/>
              <w:ind w:right="68"/>
              <w:rPr>
                <w:b/>
                <w:bCs/>
                <w:sz w:val="20"/>
                <w:szCs w:val="20"/>
              </w:rPr>
            </w:pPr>
          </w:p>
          <w:p w14:paraId="19EBF4C9" w14:textId="77777777" w:rsidR="00F9491A" w:rsidRDefault="00F9491A" w:rsidP="00474787">
            <w:pPr>
              <w:pStyle w:val="TableParagraph"/>
              <w:rPr>
                <w:b/>
                <w:bCs/>
                <w:sz w:val="20"/>
                <w:szCs w:val="20"/>
              </w:rPr>
            </w:pPr>
            <w:r>
              <w:rPr>
                <w:b/>
                <w:bCs/>
                <w:sz w:val="20"/>
                <w:szCs w:val="20"/>
              </w:rPr>
              <w:t>Applicant response:</w:t>
            </w:r>
          </w:p>
          <w:p w14:paraId="0C1A8F13" w14:textId="77777777" w:rsidR="00F9491A" w:rsidRDefault="00F9491A" w:rsidP="00474787">
            <w:pPr>
              <w:pStyle w:val="TableParagraph"/>
              <w:rPr>
                <w:b/>
                <w:bCs/>
                <w:sz w:val="20"/>
                <w:szCs w:val="20"/>
              </w:rPr>
            </w:pPr>
          </w:p>
          <w:p w14:paraId="71EF8D63" w14:textId="77777777" w:rsidR="00F9491A" w:rsidRDefault="00F9491A" w:rsidP="00474787">
            <w:pPr>
              <w:pStyle w:val="TableParagraph"/>
              <w:rPr>
                <w:b/>
                <w:bCs/>
                <w:sz w:val="20"/>
                <w:szCs w:val="20"/>
              </w:rPr>
            </w:pPr>
          </w:p>
          <w:p w14:paraId="0E1005BB" w14:textId="77777777" w:rsidR="00F9491A" w:rsidRDefault="00F9491A" w:rsidP="00474787">
            <w:pPr>
              <w:pStyle w:val="TableParagraph"/>
              <w:rPr>
                <w:b/>
                <w:bCs/>
                <w:sz w:val="20"/>
                <w:szCs w:val="20"/>
              </w:rPr>
            </w:pPr>
          </w:p>
          <w:p w14:paraId="17B886AA" w14:textId="77777777" w:rsidR="00F9491A" w:rsidRPr="00EB67F9" w:rsidRDefault="00F9491A" w:rsidP="00474787">
            <w:pPr>
              <w:pStyle w:val="TableParagraph"/>
              <w:rPr>
                <w:rFonts w:ascii="Times New Roman"/>
                <w:b/>
                <w:bCs/>
                <w:i/>
                <w:color w:val="002060"/>
                <w:sz w:val="20"/>
              </w:rPr>
            </w:pPr>
          </w:p>
        </w:tc>
        <w:tc>
          <w:tcPr>
            <w:tcW w:w="1418" w:type="dxa"/>
          </w:tcPr>
          <w:p w14:paraId="1D12F649" w14:textId="50F93B0E" w:rsidR="00F9491A" w:rsidRPr="0034466A" w:rsidRDefault="00821295" w:rsidP="00474787">
            <w:pPr>
              <w:pStyle w:val="TableTextNWMPHN"/>
              <w:rPr>
                <w:lang w:val="en-AU"/>
              </w:rPr>
            </w:pPr>
            <w:r>
              <w:rPr>
                <w:lang w:val="en-AU"/>
              </w:rPr>
              <w:t>10</w:t>
            </w:r>
            <w:r w:rsidR="00F9491A" w:rsidRPr="00294202">
              <w:rPr>
                <w:lang w:val="en-AU"/>
              </w:rPr>
              <w:t>%</w:t>
            </w:r>
          </w:p>
        </w:tc>
      </w:tr>
      <w:tr w:rsidR="00F9491A" w14:paraId="3115F0CD"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3"/>
          </w:tcPr>
          <w:p w14:paraId="548D4D83" w14:textId="10994C29" w:rsidR="00F9491A" w:rsidRDefault="125D5C2E" w:rsidP="00474787">
            <w:pPr>
              <w:pStyle w:val="TableParagraph"/>
              <w:rPr>
                <w:b/>
                <w:bCs/>
                <w:sz w:val="20"/>
                <w:szCs w:val="20"/>
              </w:rPr>
            </w:pPr>
            <w:r w:rsidRPr="0B76A23B">
              <w:rPr>
                <w:b/>
                <w:bCs/>
                <w:sz w:val="20"/>
                <w:szCs w:val="20"/>
              </w:rPr>
              <w:t xml:space="preserve">Where you are aware of any actual, </w:t>
            </w:r>
            <w:bookmarkStart w:id="28" w:name="_Int_7abdYDeX"/>
            <w:r w:rsidRPr="0B76A23B">
              <w:rPr>
                <w:b/>
                <w:bCs/>
                <w:sz w:val="20"/>
                <w:szCs w:val="20"/>
              </w:rPr>
              <w:t>perceived</w:t>
            </w:r>
            <w:bookmarkEnd w:id="28"/>
            <w:r w:rsidRPr="0B76A23B">
              <w:rPr>
                <w:b/>
                <w:bCs/>
                <w:sz w:val="20"/>
                <w:szCs w:val="20"/>
              </w:rPr>
              <w:t xml:space="preserve"> or potential conflicts of interest in relation to this activity, please provide a detailed response address</w:t>
            </w:r>
            <w:r w:rsidR="69748576" w:rsidRPr="0B76A23B">
              <w:rPr>
                <w:b/>
                <w:bCs/>
                <w:sz w:val="20"/>
                <w:szCs w:val="20"/>
              </w:rPr>
              <w:t>ing</w:t>
            </w:r>
            <w:r w:rsidRPr="0B76A23B">
              <w:rPr>
                <w:b/>
                <w:bCs/>
                <w:sz w:val="20"/>
                <w:szCs w:val="20"/>
              </w:rPr>
              <w:t>:</w:t>
            </w:r>
          </w:p>
          <w:p w14:paraId="4BE37D1F" w14:textId="77777777" w:rsidR="00F9491A" w:rsidRDefault="00F9491A" w:rsidP="00474787">
            <w:pPr>
              <w:pStyle w:val="TableParagraph"/>
              <w:rPr>
                <w:b/>
                <w:bCs/>
                <w:sz w:val="20"/>
                <w:szCs w:val="20"/>
              </w:rPr>
            </w:pPr>
          </w:p>
          <w:p w14:paraId="7143E2A1" w14:textId="5FB33CA9" w:rsidR="00F9491A" w:rsidRDefault="00B639C8" w:rsidP="00FA6292">
            <w:pPr>
              <w:pStyle w:val="TableParagraph"/>
              <w:numPr>
                <w:ilvl w:val="0"/>
                <w:numId w:val="5"/>
              </w:numPr>
              <w:rPr>
                <w:b/>
                <w:bCs/>
                <w:sz w:val="20"/>
                <w:szCs w:val="20"/>
              </w:rPr>
            </w:pPr>
            <w:r>
              <w:rPr>
                <w:b/>
                <w:bCs/>
                <w:sz w:val="20"/>
                <w:szCs w:val="20"/>
              </w:rPr>
              <w:t>t</w:t>
            </w:r>
            <w:r w:rsidR="00F9491A">
              <w:rPr>
                <w:b/>
                <w:bCs/>
                <w:sz w:val="20"/>
                <w:szCs w:val="20"/>
              </w:rPr>
              <w:t xml:space="preserve">he particulars of </w:t>
            </w:r>
            <w:r>
              <w:rPr>
                <w:b/>
                <w:bCs/>
                <w:sz w:val="20"/>
                <w:szCs w:val="20"/>
              </w:rPr>
              <w:t xml:space="preserve">any </w:t>
            </w:r>
            <w:r w:rsidR="00F9491A">
              <w:rPr>
                <w:b/>
                <w:bCs/>
                <w:sz w:val="20"/>
                <w:szCs w:val="20"/>
              </w:rPr>
              <w:t xml:space="preserve">conflicts; and </w:t>
            </w:r>
          </w:p>
          <w:p w14:paraId="545A288F" w14:textId="1843D2CD" w:rsidR="00F9491A" w:rsidRDefault="00B639C8" w:rsidP="00FA6292">
            <w:pPr>
              <w:pStyle w:val="TableParagraph"/>
              <w:numPr>
                <w:ilvl w:val="0"/>
                <w:numId w:val="5"/>
              </w:numPr>
              <w:rPr>
                <w:b/>
                <w:bCs/>
                <w:sz w:val="20"/>
                <w:szCs w:val="20"/>
              </w:rPr>
            </w:pPr>
            <w:r>
              <w:rPr>
                <w:b/>
                <w:bCs/>
                <w:sz w:val="20"/>
                <w:szCs w:val="20"/>
              </w:rPr>
              <w:t>d</w:t>
            </w:r>
            <w:r w:rsidR="00F9491A">
              <w:rPr>
                <w:b/>
                <w:bCs/>
                <w:sz w:val="20"/>
                <w:szCs w:val="20"/>
              </w:rPr>
              <w:t xml:space="preserve">etails of the process and procedures used to manage or resolve </w:t>
            </w:r>
            <w:r>
              <w:rPr>
                <w:b/>
                <w:bCs/>
                <w:sz w:val="20"/>
                <w:szCs w:val="20"/>
              </w:rPr>
              <w:t>them</w:t>
            </w:r>
            <w:r w:rsidR="00F9491A" w:rsidRPr="00783039">
              <w:rPr>
                <w:sz w:val="20"/>
                <w:szCs w:val="20"/>
              </w:rPr>
              <w:t xml:space="preserve">. </w:t>
            </w:r>
            <w:r w:rsidR="00794603" w:rsidRPr="00783039">
              <w:rPr>
                <w:sz w:val="20"/>
                <w:szCs w:val="20"/>
              </w:rPr>
              <w:t>(</w:t>
            </w:r>
            <w:r w:rsidR="00F26AE9">
              <w:rPr>
                <w:sz w:val="20"/>
                <w:szCs w:val="20"/>
              </w:rPr>
              <w:t>max</w:t>
            </w:r>
            <w:r w:rsidR="00726CA7">
              <w:rPr>
                <w:sz w:val="20"/>
                <w:szCs w:val="20"/>
              </w:rPr>
              <w:t>.</w:t>
            </w:r>
            <w:r w:rsidR="00F26AE9">
              <w:rPr>
                <w:sz w:val="20"/>
                <w:szCs w:val="20"/>
              </w:rPr>
              <w:t xml:space="preserve"> 25</w:t>
            </w:r>
            <w:r w:rsidR="0036432F">
              <w:rPr>
                <w:sz w:val="20"/>
                <w:szCs w:val="20"/>
              </w:rPr>
              <w:t xml:space="preserve">0 </w:t>
            </w:r>
            <w:r w:rsidR="00794603" w:rsidRPr="00783039">
              <w:rPr>
                <w:sz w:val="20"/>
                <w:szCs w:val="20"/>
              </w:rPr>
              <w:t>words)</w:t>
            </w:r>
          </w:p>
          <w:p w14:paraId="21D2C959" w14:textId="77777777" w:rsidR="00F9491A" w:rsidRDefault="00F9491A" w:rsidP="00474787">
            <w:pPr>
              <w:pStyle w:val="TableParagraph"/>
              <w:rPr>
                <w:b/>
                <w:bCs/>
                <w:sz w:val="20"/>
                <w:szCs w:val="20"/>
              </w:rPr>
            </w:pPr>
          </w:p>
          <w:p w14:paraId="2E83152E" w14:textId="77777777" w:rsidR="00F9491A" w:rsidRPr="0034466A" w:rsidRDefault="00F9491A" w:rsidP="00474787">
            <w:pPr>
              <w:pStyle w:val="TableParagraph"/>
              <w:rPr>
                <w:b/>
                <w:bCs/>
                <w:sz w:val="20"/>
                <w:szCs w:val="20"/>
              </w:rPr>
            </w:pPr>
            <w:r>
              <w:rPr>
                <w:b/>
                <w:bCs/>
                <w:sz w:val="20"/>
                <w:szCs w:val="20"/>
              </w:rPr>
              <w:t>Applicant response:</w:t>
            </w:r>
          </w:p>
          <w:p w14:paraId="75D041E0" w14:textId="587B88B0" w:rsidR="00F9491A" w:rsidRDefault="00F9491A" w:rsidP="00474787">
            <w:pPr>
              <w:pStyle w:val="TableTextNWMPHN"/>
              <w:rPr>
                <w:lang w:val="en-AU"/>
              </w:rPr>
            </w:pPr>
          </w:p>
          <w:p w14:paraId="517C291B" w14:textId="77777777" w:rsidR="00F9491A" w:rsidRDefault="00F9491A" w:rsidP="00474787">
            <w:pPr>
              <w:pStyle w:val="TableTextNWMPHN"/>
              <w:rPr>
                <w:lang w:val="en-AU"/>
              </w:rPr>
            </w:pPr>
          </w:p>
          <w:p w14:paraId="2341DF08" w14:textId="77777777" w:rsidR="00F9491A" w:rsidRPr="0034466A" w:rsidRDefault="00F9491A" w:rsidP="00474787">
            <w:pPr>
              <w:pStyle w:val="TableTextNWMPHN"/>
              <w:rPr>
                <w:lang w:val="en-AU"/>
              </w:rPr>
            </w:pPr>
          </w:p>
        </w:tc>
      </w:tr>
      <w:tr w:rsidR="00F9491A" w14:paraId="36BC190B"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9215" w:type="dxa"/>
            <w:gridSpan w:val="3"/>
          </w:tcPr>
          <w:p w14:paraId="31C3B979" w14:textId="77777777" w:rsidR="00F9491A" w:rsidRPr="0034466A" w:rsidRDefault="00F9491A" w:rsidP="00474787">
            <w:pPr>
              <w:pStyle w:val="TableParagraph"/>
              <w:rPr>
                <w:b/>
                <w:bCs/>
                <w:sz w:val="20"/>
                <w:szCs w:val="20"/>
              </w:rPr>
            </w:pPr>
            <w:r w:rsidRPr="0034466A">
              <w:rPr>
                <w:b/>
                <w:bCs/>
                <w:sz w:val="20"/>
                <w:szCs w:val="20"/>
              </w:rPr>
              <w:t>Please provide any additional information to support your application</w:t>
            </w:r>
            <w:r>
              <w:rPr>
                <w:b/>
                <w:bCs/>
                <w:sz w:val="20"/>
                <w:szCs w:val="20"/>
              </w:rPr>
              <w:t xml:space="preserve">. </w:t>
            </w:r>
          </w:p>
          <w:p w14:paraId="3CAF17FF" w14:textId="77777777" w:rsidR="00F9491A" w:rsidRPr="0034466A" w:rsidRDefault="00F9491A" w:rsidP="00474787">
            <w:pPr>
              <w:pStyle w:val="TableParagraph"/>
              <w:rPr>
                <w:b/>
                <w:bCs/>
                <w:sz w:val="20"/>
                <w:szCs w:val="20"/>
              </w:rPr>
            </w:pPr>
          </w:p>
          <w:p w14:paraId="24385E97" w14:textId="77777777" w:rsidR="00F9491A" w:rsidRPr="0034466A" w:rsidRDefault="00F9491A" w:rsidP="00474787">
            <w:pPr>
              <w:pStyle w:val="TableParagraph"/>
              <w:rPr>
                <w:b/>
                <w:bCs/>
                <w:sz w:val="20"/>
                <w:szCs w:val="20"/>
              </w:rPr>
            </w:pPr>
          </w:p>
          <w:p w14:paraId="21918F3D" w14:textId="77777777" w:rsidR="00F9491A" w:rsidRPr="0034466A" w:rsidRDefault="00F9491A" w:rsidP="00474787">
            <w:pPr>
              <w:pStyle w:val="TableParagraph"/>
              <w:rPr>
                <w:b/>
                <w:bCs/>
                <w:sz w:val="20"/>
                <w:szCs w:val="20"/>
              </w:rPr>
            </w:pPr>
            <w:r>
              <w:rPr>
                <w:b/>
                <w:bCs/>
                <w:sz w:val="20"/>
                <w:szCs w:val="20"/>
              </w:rPr>
              <w:t>Applicant response:</w:t>
            </w:r>
          </w:p>
          <w:p w14:paraId="3586C21C" w14:textId="77777777" w:rsidR="00F9491A" w:rsidRDefault="00F9491A" w:rsidP="00474787">
            <w:pPr>
              <w:pStyle w:val="TableTextNWMPHN"/>
              <w:rPr>
                <w:lang w:val="en-AU"/>
              </w:rPr>
            </w:pPr>
          </w:p>
          <w:p w14:paraId="6D19444D" w14:textId="77777777" w:rsidR="00AE448F" w:rsidRDefault="00AE448F" w:rsidP="00474787">
            <w:pPr>
              <w:pStyle w:val="TableTextNWMPHN"/>
              <w:rPr>
                <w:lang w:val="en-AU"/>
              </w:rPr>
            </w:pPr>
          </w:p>
          <w:p w14:paraId="51572839" w14:textId="77777777" w:rsidR="00075B89" w:rsidRDefault="00075B89" w:rsidP="00474787">
            <w:pPr>
              <w:pStyle w:val="TableTextNWMPHN"/>
              <w:rPr>
                <w:lang w:val="en-AU"/>
              </w:rPr>
            </w:pPr>
          </w:p>
          <w:p w14:paraId="0DD16FD6" w14:textId="77777777" w:rsidR="00F9491A" w:rsidRPr="0034466A" w:rsidRDefault="00F9491A" w:rsidP="00474787">
            <w:pPr>
              <w:pStyle w:val="TableTextNWMPHN"/>
              <w:rPr>
                <w:lang w:val="en-AU"/>
              </w:rPr>
            </w:pPr>
          </w:p>
        </w:tc>
      </w:tr>
      <w:tr w:rsidR="00F9491A" w14:paraId="1534E6ED" w14:textId="77777777" w:rsidTr="0B76A23B">
        <w:trPr>
          <w:cnfStyle w:val="000000100000" w:firstRow="0" w:lastRow="0" w:firstColumn="0" w:lastColumn="0" w:oddVBand="0" w:evenVBand="0" w:oddHBand="1" w:evenHBand="0" w:firstRowFirstColumn="0" w:firstRowLastColumn="0" w:lastRowFirstColumn="0" w:lastRowLastColumn="0"/>
          <w:trHeight w:val="403"/>
        </w:trPr>
        <w:tc>
          <w:tcPr>
            <w:tcW w:w="9215" w:type="dxa"/>
            <w:gridSpan w:val="3"/>
          </w:tcPr>
          <w:p w14:paraId="69198C97" w14:textId="4D2D8796" w:rsidR="00F9491A" w:rsidRPr="00FA19F2" w:rsidRDefault="00F9491A" w:rsidP="00474787">
            <w:pPr>
              <w:pStyle w:val="TableTextNWMPHN"/>
              <w:rPr>
                <w:b/>
                <w:i/>
                <w:lang w:val="en-AU"/>
              </w:rPr>
            </w:pPr>
            <w:r w:rsidRPr="00FA19F2">
              <w:rPr>
                <w:b/>
                <w:lang w:val="en-AU"/>
              </w:rPr>
              <w:lastRenderedPageBreak/>
              <w:t>R</w:t>
            </w:r>
            <w:r>
              <w:rPr>
                <w:b/>
                <w:lang w:val="en-AU"/>
              </w:rPr>
              <w:t xml:space="preserve">EFEREES </w:t>
            </w:r>
          </w:p>
          <w:p w14:paraId="46904690" w14:textId="77777777" w:rsidR="00F9491A" w:rsidRDefault="00F9491A" w:rsidP="00474787">
            <w:pPr>
              <w:pStyle w:val="TableTextNWMPHN"/>
              <w:rPr>
                <w:b/>
                <w:lang w:val="en-AU"/>
              </w:rPr>
            </w:pPr>
            <w:r>
              <w:rPr>
                <w:b/>
                <w:lang w:val="en-AU"/>
              </w:rPr>
              <w:t xml:space="preserve">Please provide details for two referees. </w:t>
            </w:r>
          </w:p>
          <w:p w14:paraId="143375A5" w14:textId="615409FF" w:rsidR="000C4C73" w:rsidRPr="00FA19F2" w:rsidRDefault="000C4C73" w:rsidP="00474787">
            <w:pPr>
              <w:pStyle w:val="TableTextNWMPHN"/>
              <w:rPr>
                <w:b/>
                <w:lang w:val="en-AU"/>
              </w:rPr>
            </w:pPr>
            <w:r>
              <w:rPr>
                <w:b/>
                <w:lang w:val="en-AU"/>
              </w:rPr>
              <w:t xml:space="preserve">NWMPHN staff cannot be nominates as references for this application. </w:t>
            </w:r>
          </w:p>
        </w:tc>
      </w:tr>
      <w:tr w:rsidR="00F9491A" w14:paraId="08AA4CDE" w14:textId="77777777" w:rsidTr="0B76A23B">
        <w:trPr>
          <w:cnfStyle w:val="000000010000" w:firstRow="0" w:lastRow="0" w:firstColumn="0" w:lastColumn="0" w:oddVBand="0" w:evenVBand="0" w:oddHBand="0" w:evenHBand="1" w:firstRowFirstColumn="0" w:firstRowLastColumn="0" w:lastRowFirstColumn="0" w:lastRowLastColumn="0"/>
          <w:trHeight w:val="403"/>
        </w:trPr>
        <w:tc>
          <w:tcPr>
            <w:tcW w:w="4607" w:type="dxa"/>
          </w:tcPr>
          <w:p w14:paraId="298BDD7A" w14:textId="77777777" w:rsidR="00F9491A" w:rsidRDefault="00F9491A" w:rsidP="00474787">
            <w:pPr>
              <w:pStyle w:val="TableTextNWMPHN"/>
              <w:rPr>
                <w:b/>
                <w:lang w:val="en-AU"/>
              </w:rPr>
            </w:pPr>
            <w:r>
              <w:rPr>
                <w:b/>
                <w:lang w:val="en-AU"/>
              </w:rPr>
              <w:t>Referee #1</w:t>
            </w:r>
          </w:p>
          <w:p w14:paraId="75BC60D1" w14:textId="77777777" w:rsidR="00F9491A" w:rsidRDefault="00F9491A" w:rsidP="00474787">
            <w:pPr>
              <w:pStyle w:val="TableTextNWMPHN"/>
              <w:rPr>
                <w:b/>
                <w:lang w:val="en-AU"/>
              </w:rPr>
            </w:pPr>
          </w:p>
          <w:p w14:paraId="56DB276A" w14:textId="77777777" w:rsidR="00F9491A" w:rsidRDefault="00F9491A" w:rsidP="00474787">
            <w:pPr>
              <w:pStyle w:val="TableTextNWMPHN"/>
              <w:rPr>
                <w:b/>
                <w:lang w:val="en-AU"/>
              </w:rPr>
            </w:pPr>
            <w:r>
              <w:rPr>
                <w:b/>
                <w:lang w:val="en-AU"/>
              </w:rPr>
              <w:t>Name:</w:t>
            </w:r>
          </w:p>
          <w:p w14:paraId="3083E028" w14:textId="77777777" w:rsidR="00F9491A" w:rsidRDefault="00F9491A" w:rsidP="00474787">
            <w:pPr>
              <w:pStyle w:val="TableTextNWMPHN"/>
              <w:rPr>
                <w:b/>
                <w:lang w:val="en-AU"/>
              </w:rPr>
            </w:pPr>
            <w:r>
              <w:rPr>
                <w:b/>
                <w:lang w:val="en-AU"/>
              </w:rPr>
              <w:t>Organisation:</w:t>
            </w:r>
          </w:p>
          <w:p w14:paraId="4E3B1F6B" w14:textId="77777777" w:rsidR="00F9491A" w:rsidRDefault="00F9491A" w:rsidP="00474787">
            <w:pPr>
              <w:pStyle w:val="TableTextNWMPHN"/>
              <w:rPr>
                <w:b/>
                <w:lang w:val="en-AU"/>
              </w:rPr>
            </w:pPr>
            <w:r>
              <w:rPr>
                <w:b/>
                <w:lang w:val="en-AU"/>
              </w:rPr>
              <w:t>Phone:</w:t>
            </w:r>
          </w:p>
          <w:p w14:paraId="4D313140" w14:textId="77777777" w:rsidR="00F9491A" w:rsidRDefault="00F9491A" w:rsidP="00474787">
            <w:pPr>
              <w:pStyle w:val="TableTextNWMPHN"/>
              <w:rPr>
                <w:b/>
                <w:lang w:val="en-AU"/>
              </w:rPr>
            </w:pPr>
            <w:r>
              <w:rPr>
                <w:b/>
                <w:lang w:val="en-AU"/>
              </w:rPr>
              <w:t>Email:</w:t>
            </w:r>
          </w:p>
        </w:tc>
        <w:tc>
          <w:tcPr>
            <w:tcW w:w="4608" w:type="dxa"/>
            <w:gridSpan w:val="2"/>
          </w:tcPr>
          <w:p w14:paraId="733B34DF" w14:textId="77777777" w:rsidR="00F9491A" w:rsidRDefault="00F9491A" w:rsidP="00474787">
            <w:pPr>
              <w:pStyle w:val="TableTextNWMPHN"/>
              <w:rPr>
                <w:b/>
                <w:lang w:val="en-AU"/>
              </w:rPr>
            </w:pPr>
            <w:r>
              <w:rPr>
                <w:b/>
                <w:lang w:val="en-AU"/>
              </w:rPr>
              <w:t>Referee #2</w:t>
            </w:r>
          </w:p>
          <w:p w14:paraId="416839EF" w14:textId="77777777" w:rsidR="00F9491A" w:rsidRDefault="00F9491A" w:rsidP="00474787">
            <w:pPr>
              <w:pStyle w:val="TableTextNWMPHN"/>
              <w:rPr>
                <w:b/>
                <w:lang w:val="en-AU"/>
              </w:rPr>
            </w:pPr>
          </w:p>
          <w:p w14:paraId="56836774" w14:textId="77777777" w:rsidR="00F9491A" w:rsidRDefault="00F9491A" w:rsidP="00474787">
            <w:pPr>
              <w:pStyle w:val="TableTextNWMPHN"/>
              <w:rPr>
                <w:b/>
                <w:lang w:val="en-AU"/>
              </w:rPr>
            </w:pPr>
            <w:r>
              <w:rPr>
                <w:b/>
                <w:lang w:val="en-AU"/>
              </w:rPr>
              <w:t>Name:</w:t>
            </w:r>
          </w:p>
          <w:p w14:paraId="0A24C0FC" w14:textId="77777777" w:rsidR="00F9491A" w:rsidRDefault="00F9491A" w:rsidP="00474787">
            <w:pPr>
              <w:pStyle w:val="TableTextNWMPHN"/>
              <w:rPr>
                <w:b/>
                <w:lang w:val="en-AU"/>
              </w:rPr>
            </w:pPr>
            <w:r>
              <w:rPr>
                <w:b/>
                <w:lang w:val="en-AU"/>
              </w:rPr>
              <w:t>Organisation:</w:t>
            </w:r>
          </w:p>
          <w:p w14:paraId="3F0C2FFB" w14:textId="77777777" w:rsidR="00F9491A" w:rsidRDefault="00F9491A" w:rsidP="00474787">
            <w:pPr>
              <w:pStyle w:val="TableTextNWMPHN"/>
              <w:rPr>
                <w:b/>
                <w:lang w:val="en-AU"/>
              </w:rPr>
            </w:pPr>
            <w:r>
              <w:rPr>
                <w:b/>
                <w:lang w:val="en-AU"/>
              </w:rPr>
              <w:t>Phone:</w:t>
            </w:r>
          </w:p>
          <w:p w14:paraId="51997F02" w14:textId="77777777" w:rsidR="00F9491A" w:rsidRPr="00754CCF" w:rsidRDefault="00F9491A" w:rsidP="00474787">
            <w:pPr>
              <w:pStyle w:val="TableTextNWMPHN"/>
              <w:rPr>
                <w:b/>
                <w:lang w:val="en-AU"/>
              </w:rPr>
            </w:pPr>
            <w:r>
              <w:rPr>
                <w:b/>
                <w:lang w:val="en-AU"/>
              </w:rPr>
              <w:t>Email:</w:t>
            </w:r>
          </w:p>
        </w:tc>
      </w:tr>
    </w:tbl>
    <w:p w14:paraId="7978BC9E" w14:textId="782EEE1F" w:rsidR="000038B7" w:rsidRDefault="000038B7" w:rsidP="00647E94">
      <w:pPr>
        <w:spacing w:after="0" w:line="240" w:lineRule="auto"/>
        <w:rPr>
          <w:rFonts w:asciiTheme="minorHAnsi" w:eastAsiaTheme="minorHAnsi" w:hAnsiTheme="minorHAnsi"/>
        </w:rPr>
      </w:pPr>
    </w:p>
    <w:p w14:paraId="239CAE68" w14:textId="32BAE45E" w:rsidR="00EC17C1" w:rsidRDefault="00EC17C1">
      <w:pPr>
        <w:spacing w:after="0" w:line="240" w:lineRule="auto"/>
        <w:rPr>
          <w:rFonts w:asciiTheme="minorHAnsi" w:eastAsiaTheme="minorHAnsi" w:hAnsiTheme="minorHAnsi"/>
        </w:rPr>
      </w:pPr>
      <w:r>
        <w:rPr>
          <w:rFonts w:asciiTheme="minorHAnsi" w:eastAsiaTheme="minorHAnsi" w:hAnsiTheme="minorHAnsi"/>
        </w:rPr>
        <w:br w:type="page"/>
      </w:r>
    </w:p>
    <w:p w14:paraId="620DBC1B" w14:textId="77777777" w:rsidR="00536945" w:rsidRDefault="00E66BE5" w:rsidP="00E66BE5">
      <w:pPr>
        <w:rPr>
          <w:rStyle w:val="Hyperlink"/>
          <w:b/>
          <w:sz w:val="28"/>
          <w:szCs w:val="28"/>
          <w:u w:val="none"/>
        </w:rPr>
      </w:pPr>
      <w:r w:rsidRPr="00E66BE5">
        <w:rPr>
          <w:rStyle w:val="Hyperlink"/>
          <w:b/>
          <w:sz w:val="28"/>
          <w:szCs w:val="28"/>
          <w:u w:val="none"/>
        </w:rPr>
        <w:lastRenderedPageBreak/>
        <w:t xml:space="preserve">Appendix 1 - Service Delivery Model. </w:t>
      </w:r>
    </w:p>
    <w:p w14:paraId="70F7D6E7" w14:textId="32B14C46" w:rsidR="00E66BE5" w:rsidRPr="00060431" w:rsidRDefault="00E66BE5" w:rsidP="00E66BE5">
      <w:pPr>
        <w:rPr>
          <w:rStyle w:val="Hyperlink"/>
          <w:b/>
          <w:color w:val="FF0000"/>
          <w:sz w:val="28"/>
          <w:szCs w:val="28"/>
          <w:u w:val="none"/>
        </w:rPr>
      </w:pPr>
      <w:r w:rsidRPr="00060431">
        <w:rPr>
          <w:rStyle w:val="Hyperlink"/>
          <w:b/>
          <w:color w:val="FF0000"/>
          <w:sz w:val="28"/>
          <w:szCs w:val="28"/>
          <w:u w:val="none"/>
        </w:rPr>
        <w:t xml:space="preserve">MUST BE COMPLETED AS PART OF </w:t>
      </w:r>
      <w:r w:rsidR="000515D7" w:rsidRPr="00060431">
        <w:rPr>
          <w:rStyle w:val="Hyperlink"/>
          <w:b/>
          <w:color w:val="FF0000"/>
          <w:sz w:val="28"/>
          <w:szCs w:val="28"/>
          <w:u w:val="none"/>
        </w:rPr>
        <w:t xml:space="preserve">THIS </w:t>
      </w:r>
      <w:r w:rsidRPr="00060431">
        <w:rPr>
          <w:rStyle w:val="Hyperlink"/>
          <w:b/>
          <w:color w:val="FF0000"/>
          <w:sz w:val="28"/>
          <w:szCs w:val="28"/>
          <w:u w:val="none"/>
        </w:rPr>
        <w:t>APPLICATION </w:t>
      </w:r>
    </w:p>
    <w:p w14:paraId="6EFC5A52" w14:textId="77777777" w:rsidR="00E66BE5" w:rsidRPr="00E66BE5" w:rsidRDefault="00E66BE5" w:rsidP="00E66BE5">
      <w:pPr>
        <w:rPr>
          <w:rStyle w:val="Hyperlink"/>
          <w:b/>
          <w:sz w:val="28"/>
          <w:szCs w:val="28"/>
          <w:u w:val="none"/>
        </w:rPr>
      </w:pPr>
      <w:r w:rsidRPr="00E66BE5">
        <w:rPr>
          <w:rStyle w:val="Hyperlink"/>
          <w:b/>
          <w:sz w:val="28"/>
          <w:szCs w:val="28"/>
          <w:u w:val="none"/>
        </w:rPr>
        <w:t>Specification checklist – PPCC clinic requirements  </w:t>
      </w:r>
    </w:p>
    <w:p w14:paraId="6221E61C" w14:textId="77777777" w:rsidR="00E66BE5" w:rsidRDefault="00E66BE5" w:rsidP="00E66BE5">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To be eligible for this project applicants must be able to fulfill each of these criteria.  </w:t>
      </w:r>
      <w:r>
        <w:rPr>
          <w:rStyle w:val="eop"/>
          <w:rFonts w:ascii="Calibri" w:hAnsi="Calibri" w:cs="Calibri"/>
          <w:sz w:val="22"/>
          <w:szCs w:val="22"/>
        </w:rPr>
        <w:t> </w:t>
      </w:r>
    </w:p>
    <w:p w14:paraId="017F5A1D" w14:textId="77777777" w:rsidR="00A34ED9" w:rsidRDefault="00A34ED9" w:rsidP="00647E94">
      <w:pPr>
        <w:spacing w:after="0" w:line="240" w:lineRule="auto"/>
        <w:rPr>
          <w:rFonts w:asciiTheme="minorHAnsi" w:eastAsiaTheme="minorHAnsi" w:hAnsiTheme="minorHAnsi"/>
        </w:rPr>
      </w:pPr>
    </w:p>
    <w:tbl>
      <w:tblPr>
        <w:tblW w:w="90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970"/>
        <w:gridCol w:w="6045"/>
      </w:tblGrid>
      <w:tr w:rsidR="00E66BE5" w:rsidRPr="00F36440" w14:paraId="78AC5CC2" w14:textId="77777777">
        <w:tc>
          <w:tcPr>
            <w:tcW w:w="2970" w:type="dxa"/>
            <w:tcBorders>
              <w:top w:val="nil"/>
              <w:left w:val="nil"/>
              <w:bottom w:val="nil"/>
              <w:right w:val="single" w:sz="6" w:space="0" w:color="07365D"/>
            </w:tcBorders>
            <w:shd w:val="clear" w:color="auto" w:fill="D1EBF0"/>
            <w:hideMark/>
          </w:tcPr>
          <w:p w14:paraId="10B441DD" w14:textId="77777777" w:rsidR="00E66BE5" w:rsidRPr="008168E2" w:rsidRDefault="00E66BE5">
            <w:pPr>
              <w:pStyle w:val="ListParagraph"/>
              <w:numPr>
                <w:ilvl w:val="0"/>
                <w:numId w:val="12"/>
              </w:numPr>
              <w:spacing w:after="0" w:line="240" w:lineRule="auto"/>
              <w:ind w:left="426" w:hanging="284"/>
              <w:textAlignment w:val="baseline"/>
              <w:rPr>
                <w:rFonts w:eastAsia="Times New Roman" w:cs="Calibri"/>
                <w:color w:val="07365D"/>
                <w:lang w:eastAsia="en-AU"/>
              </w:rPr>
            </w:pPr>
            <w:r w:rsidRPr="008168E2">
              <w:rPr>
                <w:rFonts w:eastAsia="Times New Roman" w:cs="Calibri"/>
                <w:b/>
                <w:bCs/>
                <w:color w:val="07365D"/>
                <w:lang w:eastAsia="en-AU"/>
              </w:rPr>
              <w:t>Infrastructure/facilities</w:t>
            </w:r>
            <w:r w:rsidRPr="008168E2">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D1EBF0"/>
            <w:hideMark/>
          </w:tcPr>
          <w:p w14:paraId="6E4F70EE"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b/>
                <w:bCs/>
                <w:color w:val="07365D"/>
                <w:lang w:eastAsia="en-AU"/>
              </w:rPr>
              <w:t>Response</w:t>
            </w:r>
            <w:r w:rsidRPr="00F36440">
              <w:rPr>
                <w:rFonts w:eastAsia="Times New Roman" w:cs="Calibri"/>
                <w:color w:val="07365D"/>
                <w:lang w:eastAsia="en-AU"/>
              </w:rPr>
              <w:t> </w:t>
            </w:r>
          </w:p>
        </w:tc>
      </w:tr>
      <w:tr w:rsidR="00E66BE5" w:rsidRPr="00F36440" w14:paraId="78400041" w14:textId="77777777">
        <w:tc>
          <w:tcPr>
            <w:tcW w:w="2970" w:type="dxa"/>
            <w:tcBorders>
              <w:top w:val="nil"/>
              <w:left w:val="nil"/>
              <w:bottom w:val="nil"/>
              <w:right w:val="single" w:sz="6" w:space="0" w:color="07365D"/>
            </w:tcBorders>
            <w:shd w:val="clear" w:color="auto" w:fill="F0F9FB"/>
            <w:hideMark/>
          </w:tcPr>
          <w:p w14:paraId="076F79E3"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Please select the option that best describes the proposed PPCC facility:  </w:t>
            </w:r>
          </w:p>
          <w:p w14:paraId="5AA3B33C"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551FE05C" w14:textId="77777777" w:rsidR="00E66BE5" w:rsidRPr="004636AD" w:rsidRDefault="00E66BE5">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New standalone facility </w:t>
            </w:r>
          </w:p>
          <w:p w14:paraId="42EF01EA" w14:textId="77777777" w:rsidR="00E66BE5" w:rsidRPr="004636AD" w:rsidRDefault="00E66BE5">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xml:space="preserve"> Alongside existing </w:t>
            </w:r>
            <w:bookmarkStart w:id="29" w:name="_Int_Orfmc81k"/>
            <w:r w:rsidRPr="004636AD">
              <w:rPr>
                <w:rFonts w:asciiTheme="majorHAnsi" w:eastAsia="Times New Roman" w:hAnsiTheme="majorHAnsi" w:cstheme="majorHAnsi"/>
                <w:color w:val="07365D"/>
                <w:lang w:eastAsia="en-AU"/>
              </w:rPr>
              <w:t>GP</w:t>
            </w:r>
            <w:bookmarkEnd w:id="29"/>
            <w:r w:rsidRPr="004636AD">
              <w:rPr>
                <w:rFonts w:asciiTheme="majorHAnsi" w:eastAsia="Times New Roman" w:hAnsiTheme="majorHAnsi" w:cstheme="majorHAnsi"/>
                <w:color w:val="07365D"/>
                <w:lang w:eastAsia="en-AU"/>
              </w:rPr>
              <w:t xml:space="preserve"> facility </w:t>
            </w:r>
          </w:p>
          <w:p w14:paraId="66293556" w14:textId="77777777" w:rsidR="00E66BE5" w:rsidRPr="004636AD" w:rsidRDefault="00E66BE5">
            <w:pPr>
              <w:spacing w:after="0" w:line="240" w:lineRule="auto"/>
              <w:textAlignment w:val="baseline"/>
              <w:rPr>
                <w:rFonts w:asciiTheme="majorHAnsi" w:eastAsia="Times New Roman" w:hAnsiTheme="majorHAnsi" w:cstheme="majorHAnsi"/>
                <w:color w:val="07365D"/>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Alongside existing community health service facility </w:t>
            </w:r>
          </w:p>
          <w:p w14:paraId="55F02172"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4636AD">
              <w:rPr>
                <w:rFonts w:ascii="Segoe UI Symbol" w:eastAsia="Times New Roman" w:hAnsi="Segoe UI Symbol" w:cs="Segoe UI Symbol"/>
                <w:color w:val="07365D"/>
                <w:lang w:eastAsia="en-AU"/>
              </w:rPr>
              <w:t>☐</w:t>
            </w:r>
            <w:r w:rsidRPr="004636AD">
              <w:rPr>
                <w:rFonts w:asciiTheme="majorHAnsi" w:eastAsia="Times New Roman" w:hAnsiTheme="majorHAnsi" w:cstheme="majorHAnsi"/>
                <w:color w:val="07365D"/>
                <w:lang w:eastAsia="en-AU"/>
              </w:rPr>
              <w:t> Other, please specify:</w:t>
            </w:r>
            <w:r w:rsidRPr="0B76A23B">
              <w:rPr>
                <w:rFonts w:eastAsia="Times New Roman" w:cs="Calibri"/>
                <w:color w:val="07365D"/>
                <w:sz w:val="21"/>
                <w:szCs w:val="21"/>
                <w:lang w:eastAsia="en-AU"/>
              </w:rPr>
              <w:t> </w:t>
            </w:r>
          </w:p>
        </w:tc>
      </w:tr>
      <w:tr w:rsidR="00E66BE5" w:rsidRPr="00F36440" w14:paraId="67BEE1CC" w14:textId="77777777">
        <w:tc>
          <w:tcPr>
            <w:tcW w:w="2970" w:type="dxa"/>
            <w:tcBorders>
              <w:top w:val="nil"/>
              <w:left w:val="nil"/>
              <w:bottom w:val="nil"/>
              <w:right w:val="single" w:sz="6" w:space="0" w:color="07365D"/>
            </w:tcBorders>
            <w:shd w:val="clear" w:color="auto" w:fill="D1EBF0"/>
            <w:hideMark/>
          </w:tcPr>
          <w:p w14:paraId="4A56C8C1"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2B5AD344">
              <w:rPr>
                <w:rFonts w:eastAsia="Times New Roman" w:cs="Calibri"/>
                <w:color w:val="07365D"/>
                <w:sz w:val="21"/>
                <w:szCs w:val="21"/>
                <w:lang w:eastAsia="en-AU"/>
              </w:rPr>
              <w:t xml:space="preserve">Please describe the facilities and infrastructure of the proposed PPCC that will support effective patient management in line with the </w:t>
            </w:r>
            <w:hyperlink r:id="rId21">
              <w:r w:rsidRPr="2B5AD344">
                <w:rPr>
                  <w:rStyle w:val="Hyperlink"/>
                  <w:rFonts w:eastAsia="Times New Roman" w:cs="Calibri"/>
                  <w:sz w:val="21"/>
                  <w:szCs w:val="21"/>
                  <w:lang w:eastAsia="en-AU"/>
                </w:rPr>
                <w:t>PPCC specification</w:t>
              </w:r>
              <w:r>
                <w:rPr>
                  <w:rStyle w:val="Hyperlink"/>
                  <w:rFonts w:eastAsia="Times New Roman" w:cs="Calibri"/>
                  <w:sz w:val="21"/>
                  <w:szCs w:val="21"/>
                  <w:lang w:eastAsia="en-AU"/>
                </w:rPr>
                <w:t>s (.pdf)</w:t>
              </w:r>
              <w:r w:rsidRPr="2B5AD344" w:rsidDel="008A3182">
                <w:rPr>
                  <w:rStyle w:val="Hyperlink"/>
                  <w:rFonts w:eastAsia="Times New Roman" w:cs="Calibri"/>
                  <w:sz w:val="21"/>
                  <w:szCs w:val="21"/>
                  <w:lang w:eastAsia="en-AU"/>
                </w:rPr>
                <w:t xml:space="preserve"> </w:t>
              </w:r>
            </w:hyperlink>
            <w:r w:rsidRPr="2B5AD344">
              <w:rPr>
                <w:rFonts w:eastAsia="Times New Roman" w:cs="Calibri"/>
                <w:color w:val="07365D"/>
                <w:sz w:val="21"/>
                <w:szCs w:val="21"/>
                <w:lang w:eastAsia="en-AU"/>
              </w:rPr>
              <w:t xml:space="preserve"> including: including: </w:t>
            </w:r>
          </w:p>
          <w:p w14:paraId="7E6079CA" w14:textId="77777777" w:rsidR="00E66BE5" w:rsidRPr="00F36440" w:rsidRDefault="00E66BE5">
            <w:pPr>
              <w:numPr>
                <w:ilvl w:val="0"/>
                <w:numId w:val="11"/>
              </w:numPr>
              <w:spacing w:after="0" w:line="240" w:lineRule="auto"/>
              <w:ind w:hanging="436"/>
              <w:textAlignment w:val="baseline"/>
              <w:rPr>
                <w:rFonts w:eastAsia="Times New Roman" w:cs="Calibri"/>
                <w:color w:val="07365D"/>
                <w:sz w:val="21"/>
                <w:szCs w:val="21"/>
                <w:lang w:eastAsia="en-AU"/>
              </w:rPr>
            </w:pPr>
            <w:r w:rsidRPr="337609BE">
              <w:rPr>
                <w:rFonts w:eastAsia="Times New Roman" w:cs="Calibri"/>
                <w:color w:val="07365D"/>
                <w:sz w:val="21"/>
                <w:szCs w:val="21"/>
                <w:lang w:eastAsia="en-AU"/>
              </w:rPr>
              <w:t>treatment rooms </w:t>
            </w:r>
          </w:p>
          <w:p w14:paraId="562D26E1" w14:textId="77777777" w:rsidR="00E66BE5" w:rsidRPr="00F36440" w:rsidRDefault="00E66BE5">
            <w:pPr>
              <w:numPr>
                <w:ilvl w:val="0"/>
                <w:numId w:val="11"/>
              </w:numPr>
              <w:spacing w:after="0" w:line="240" w:lineRule="auto"/>
              <w:ind w:hanging="436"/>
              <w:textAlignment w:val="baseline"/>
              <w:rPr>
                <w:rFonts w:eastAsia="Times New Roman" w:cs="Calibri"/>
                <w:color w:val="07365D"/>
                <w:sz w:val="21"/>
                <w:szCs w:val="21"/>
                <w:lang w:eastAsia="en-AU"/>
              </w:rPr>
            </w:pPr>
            <w:r w:rsidRPr="337609BE">
              <w:rPr>
                <w:rFonts w:eastAsia="Times New Roman" w:cs="Calibri"/>
                <w:color w:val="07365D"/>
                <w:sz w:val="21"/>
                <w:szCs w:val="21"/>
                <w:lang w:eastAsia="en-AU"/>
              </w:rPr>
              <w:t>waiting areas </w:t>
            </w:r>
          </w:p>
          <w:p w14:paraId="1D39602E" w14:textId="77777777" w:rsidR="00E66BE5" w:rsidRPr="00F36440" w:rsidRDefault="00E66BE5">
            <w:pPr>
              <w:numPr>
                <w:ilvl w:val="0"/>
                <w:numId w:val="11"/>
              </w:numPr>
              <w:spacing w:after="0" w:line="240" w:lineRule="auto"/>
              <w:ind w:hanging="436"/>
              <w:textAlignment w:val="baseline"/>
              <w:rPr>
                <w:rFonts w:eastAsia="Times New Roman" w:cs="Calibri"/>
                <w:color w:val="07365D"/>
                <w:sz w:val="21"/>
                <w:szCs w:val="21"/>
                <w:lang w:eastAsia="en-AU"/>
              </w:rPr>
            </w:pPr>
            <w:r>
              <w:rPr>
                <w:rFonts w:eastAsia="Times New Roman" w:cs="Calibri"/>
                <w:color w:val="07365D"/>
                <w:sz w:val="21"/>
                <w:szCs w:val="21"/>
                <w:lang w:eastAsia="en-AU"/>
              </w:rPr>
              <w:t>a</w:t>
            </w:r>
            <w:r w:rsidRPr="00F36440">
              <w:rPr>
                <w:rFonts w:eastAsia="Times New Roman" w:cs="Calibri"/>
                <w:color w:val="07365D"/>
                <w:sz w:val="21"/>
                <w:szCs w:val="21"/>
                <w:lang w:eastAsia="en-AU"/>
              </w:rPr>
              <w:t>mbulance access </w:t>
            </w:r>
          </w:p>
          <w:p w14:paraId="3D2B8167" w14:textId="77777777" w:rsidR="00E66BE5" w:rsidRPr="00F36440" w:rsidRDefault="00E66BE5">
            <w:pPr>
              <w:numPr>
                <w:ilvl w:val="0"/>
                <w:numId w:val="11"/>
              </w:numPr>
              <w:spacing w:after="0" w:line="240" w:lineRule="auto"/>
              <w:ind w:hanging="436"/>
              <w:textAlignment w:val="baseline"/>
              <w:rPr>
                <w:rFonts w:eastAsia="Times New Roman" w:cs="Calibri"/>
                <w:color w:val="07365D"/>
                <w:sz w:val="21"/>
                <w:szCs w:val="21"/>
                <w:lang w:eastAsia="en-AU"/>
              </w:rPr>
            </w:pPr>
            <w:r>
              <w:rPr>
                <w:rFonts w:eastAsia="Times New Roman" w:cs="Calibri"/>
                <w:color w:val="07365D"/>
                <w:sz w:val="21"/>
                <w:szCs w:val="21"/>
                <w:lang w:eastAsia="en-AU"/>
              </w:rPr>
              <w:t>t</w:t>
            </w:r>
            <w:r w:rsidRPr="00F36440">
              <w:rPr>
                <w:rFonts w:eastAsia="Times New Roman" w:cs="Calibri"/>
                <w:color w:val="07365D"/>
                <w:sz w:val="21"/>
                <w:szCs w:val="21"/>
                <w:lang w:eastAsia="en-AU"/>
              </w:rPr>
              <w:t>elehealth facilities </w:t>
            </w:r>
          </w:p>
          <w:p w14:paraId="49102B34"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0C563B1E" w14:textId="77777777" w:rsidR="00E66BE5" w:rsidRDefault="00E66BE5">
            <w:pPr>
              <w:spacing w:after="0" w:line="240" w:lineRule="auto"/>
              <w:textAlignment w:val="baseline"/>
              <w:rPr>
                <w:rFonts w:eastAsia="Times New Roman" w:cs="Calibri"/>
                <w:color w:val="07365D"/>
                <w:lang w:eastAsia="en-AU"/>
              </w:rPr>
            </w:pPr>
            <w:r w:rsidRPr="0B76A23B">
              <w:rPr>
                <w:rFonts w:eastAsia="Times New Roman" w:cs="Calibri"/>
                <w:color w:val="07365D"/>
                <w:lang w:eastAsia="en-AU"/>
              </w:rPr>
              <w:t xml:space="preserve">Include details, </w:t>
            </w:r>
            <w:bookmarkStart w:id="30" w:name="_Int_SlHweHdl"/>
            <w:r w:rsidRPr="0B76A23B">
              <w:rPr>
                <w:rFonts w:eastAsia="Times New Roman" w:cs="Calibri"/>
                <w:color w:val="07365D"/>
                <w:lang w:eastAsia="en-AU"/>
              </w:rPr>
              <w:t>timelines</w:t>
            </w:r>
            <w:bookmarkEnd w:id="30"/>
            <w:r w:rsidRPr="0B76A23B">
              <w:rPr>
                <w:rFonts w:eastAsia="Times New Roman" w:cs="Calibri"/>
                <w:color w:val="07365D"/>
                <w:lang w:eastAsia="en-AU"/>
              </w:rPr>
              <w:t xml:space="preserve"> and costings for all planned facility modifications. </w:t>
            </w:r>
          </w:p>
          <w:p w14:paraId="63269D7A"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p>
        </w:tc>
        <w:tc>
          <w:tcPr>
            <w:tcW w:w="6045" w:type="dxa"/>
            <w:tcBorders>
              <w:top w:val="nil"/>
              <w:left w:val="single" w:sz="6" w:space="0" w:color="07365D"/>
              <w:bottom w:val="nil"/>
              <w:right w:val="nil"/>
            </w:tcBorders>
            <w:shd w:val="clear" w:color="auto" w:fill="D1EBF0"/>
            <w:vAlign w:val="center"/>
            <w:hideMark/>
          </w:tcPr>
          <w:p w14:paraId="5B743845"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Pr>
                <w:rFonts w:eastAsia="Times New Roman" w:cs="Calibri"/>
                <w:color w:val="07365D"/>
                <w:lang w:eastAsia="en-AU"/>
              </w:rPr>
              <w:t>T</w:t>
            </w:r>
            <w:r w:rsidRPr="00F36440">
              <w:rPr>
                <w:rFonts w:eastAsia="Times New Roman" w:cs="Calibri"/>
                <w:color w:val="07365D"/>
                <w:lang w:eastAsia="en-AU"/>
              </w:rPr>
              <w:t>reatment rooms </w:t>
            </w:r>
          </w:p>
          <w:p w14:paraId="149F9EF0"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4AA117EE"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Waiting areas </w:t>
            </w:r>
          </w:p>
          <w:p w14:paraId="211FEEE3"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611C43BE"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Ambulance access </w:t>
            </w:r>
          </w:p>
          <w:p w14:paraId="145FC297"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38B8EA48"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Telehealth facilities </w:t>
            </w:r>
          </w:p>
          <w:p w14:paraId="29009450"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p w14:paraId="164697D5"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If required: </w:t>
            </w:r>
          </w:p>
          <w:p w14:paraId="2D3B86E5"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Costs for facility modifications</w:t>
            </w:r>
            <w:r>
              <w:rPr>
                <w:rFonts w:eastAsia="Times New Roman" w:cs="Calibri"/>
                <w:color w:val="07365D"/>
                <w:lang w:eastAsia="en-AU"/>
              </w:rPr>
              <w:t>:</w:t>
            </w:r>
            <w:r w:rsidRPr="00F36440">
              <w:rPr>
                <w:rFonts w:eastAsia="Times New Roman" w:cs="Calibri"/>
                <w:color w:val="07365D"/>
                <w:lang w:eastAsia="en-AU"/>
              </w:rPr>
              <w:t> </w:t>
            </w:r>
          </w:p>
          <w:p w14:paraId="5FB2C1BA"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Timelines for all modifications</w:t>
            </w:r>
            <w:r>
              <w:rPr>
                <w:rFonts w:eastAsia="Times New Roman" w:cs="Calibri"/>
                <w:color w:val="07365D"/>
                <w:lang w:eastAsia="en-AU"/>
              </w:rPr>
              <w:t xml:space="preserve">: </w:t>
            </w:r>
          </w:p>
        </w:tc>
      </w:tr>
      <w:tr w:rsidR="00E66BE5" w:rsidRPr="00F36440" w14:paraId="0E44127A" w14:textId="77777777">
        <w:tc>
          <w:tcPr>
            <w:tcW w:w="2970" w:type="dxa"/>
            <w:tcBorders>
              <w:top w:val="nil"/>
              <w:left w:val="nil"/>
              <w:bottom w:val="nil"/>
              <w:right w:val="single" w:sz="6" w:space="0" w:color="07365D"/>
            </w:tcBorders>
            <w:shd w:val="clear" w:color="auto" w:fill="F0F9FB"/>
            <w:hideMark/>
          </w:tcPr>
          <w:p w14:paraId="20E93829" w14:textId="73D53160"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Pr>
                <w:rFonts w:eastAsia="Times New Roman" w:cs="Calibri"/>
                <w:color w:val="07365D"/>
                <w:lang w:eastAsia="en-AU"/>
              </w:rPr>
              <w:t>D</w:t>
            </w:r>
            <w:r w:rsidRPr="00F36440">
              <w:rPr>
                <w:rFonts w:eastAsia="Times New Roman" w:cs="Calibri"/>
                <w:color w:val="07365D"/>
                <w:lang w:eastAsia="en-AU"/>
              </w:rPr>
              <w:t xml:space="preserve">escribe how the proposed PPCC complies with relevant </w:t>
            </w:r>
            <w:r w:rsidR="00EF65FC">
              <w:rPr>
                <w:rFonts w:eastAsia="Times New Roman" w:cs="Calibri"/>
                <w:color w:val="07365D"/>
                <w:lang w:eastAsia="en-AU"/>
              </w:rPr>
              <w:t>S</w:t>
            </w:r>
            <w:r w:rsidRPr="00F36440">
              <w:rPr>
                <w:rFonts w:eastAsia="Times New Roman" w:cs="Calibri"/>
                <w:color w:val="07365D"/>
                <w:lang w:eastAsia="en-AU"/>
              </w:rPr>
              <w:t xml:space="preserve">tate and </w:t>
            </w:r>
            <w:r w:rsidR="00EF65FC">
              <w:rPr>
                <w:rFonts w:eastAsia="Times New Roman" w:cs="Calibri"/>
                <w:color w:val="07365D"/>
                <w:lang w:eastAsia="en-AU"/>
              </w:rPr>
              <w:t>C</w:t>
            </w:r>
            <w:r w:rsidRPr="00F36440">
              <w:rPr>
                <w:rFonts w:eastAsia="Times New Roman" w:cs="Calibri"/>
                <w:color w:val="07365D"/>
                <w:lang w:eastAsia="en-AU"/>
              </w:rPr>
              <w:t>ommonwealth guidance on infection prevention and control and the use of personal protective equipment</w:t>
            </w:r>
            <w:r>
              <w:rPr>
                <w:rFonts w:eastAsia="Times New Roman" w:cs="Calibri"/>
                <w:color w:val="07365D"/>
                <w:lang w:eastAsia="en-AU"/>
              </w:rPr>
              <w:t>.</w:t>
            </w:r>
            <w:r w:rsidRPr="00F36440">
              <w:rPr>
                <w:rFonts w:eastAsia="Times New Roman" w:cs="Calibri"/>
                <w:color w:val="07365D"/>
                <w:lang w:eastAsia="en-AU"/>
              </w:rPr>
              <w:t> </w:t>
            </w:r>
          </w:p>
        </w:tc>
        <w:tc>
          <w:tcPr>
            <w:tcW w:w="6045" w:type="dxa"/>
            <w:tcBorders>
              <w:top w:val="nil"/>
              <w:left w:val="single" w:sz="6" w:space="0" w:color="07365D"/>
              <w:bottom w:val="nil"/>
              <w:right w:val="nil"/>
            </w:tcBorders>
            <w:shd w:val="clear" w:color="auto" w:fill="F0F9FB"/>
            <w:vAlign w:val="center"/>
            <w:hideMark/>
          </w:tcPr>
          <w:p w14:paraId="2E1C49B3" w14:textId="77777777" w:rsidR="00E66BE5" w:rsidRPr="00F36440" w:rsidRDefault="00E66BE5">
            <w:pPr>
              <w:spacing w:after="0" w:line="240" w:lineRule="auto"/>
              <w:textAlignment w:val="baseline"/>
              <w:rPr>
                <w:rFonts w:ascii="Times New Roman" w:eastAsia="Times New Roman" w:hAnsi="Times New Roman" w:cs="Times New Roman"/>
                <w:color w:val="07365D"/>
                <w:sz w:val="24"/>
                <w:szCs w:val="24"/>
                <w:lang w:eastAsia="en-AU"/>
              </w:rPr>
            </w:pPr>
            <w:r w:rsidRPr="00F36440">
              <w:rPr>
                <w:rFonts w:eastAsia="Times New Roman" w:cs="Calibri"/>
                <w:color w:val="07365D"/>
                <w:lang w:eastAsia="en-AU"/>
              </w:rPr>
              <w:t> </w:t>
            </w:r>
          </w:p>
        </w:tc>
      </w:tr>
    </w:tbl>
    <w:p w14:paraId="6F71B91A" w14:textId="27D2DD7D" w:rsidR="00E66BE5" w:rsidRDefault="00E66BE5">
      <w:pPr>
        <w:spacing w:after="0" w:line="240" w:lineRule="auto"/>
        <w:rPr>
          <w:rFonts w:asciiTheme="minorHAnsi" w:eastAsiaTheme="minorHAnsi" w:hAnsiTheme="minorHAnsi"/>
        </w:rPr>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17"/>
        <w:gridCol w:w="1894"/>
        <w:gridCol w:w="1849"/>
        <w:gridCol w:w="1860"/>
      </w:tblGrid>
      <w:tr w:rsidR="00E66BE5" w:rsidRPr="00686B81" w14:paraId="317A23D1" w14:textId="77777777">
        <w:tc>
          <w:tcPr>
            <w:tcW w:w="3417" w:type="dxa"/>
            <w:tcBorders>
              <w:top w:val="nil"/>
              <w:left w:val="nil"/>
              <w:bottom w:val="nil"/>
              <w:right w:val="single" w:sz="6" w:space="0" w:color="07365D"/>
            </w:tcBorders>
            <w:shd w:val="clear" w:color="auto" w:fill="D1EBF0"/>
            <w:hideMark/>
          </w:tcPr>
          <w:p w14:paraId="15F364D7" w14:textId="77777777" w:rsidR="00E66BE5" w:rsidRPr="00686B81" w:rsidRDefault="00E66BE5">
            <w:pPr>
              <w:numPr>
                <w:ilvl w:val="0"/>
                <w:numId w:val="13"/>
              </w:numPr>
              <w:tabs>
                <w:tab w:val="clear" w:pos="720"/>
                <w:tab w:val="num" w:pos="426"/>
              </w:tabs>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Accessibility</w:t>
            </w:r>
            <w:r w:rsidRPr="00686B81">
              <w:rPr>
                <w:rFonts w:asciiTheme="majorHAnsi" w:eastAsia="Times New Roman" w:hAnsiTheme="majorHAnsi" w:cstheme="majorHAnsi"/>
                <w:color w:val="07365D"/>
                <w:lang w:eastAsia="en-AU"/>
              </w:rPr>
              <w:t> </w:t>
            </w:r>
          </w:p>
        </w:tc>
        <w:tc>
          <w:tcPr>
            <w:tcW w:w="5603" w:type="dxa"/>
            <w:gridSpan w:val="3"/>
            <w:tcBorders>
              <w:top w:val="nil"/>
              <w:left w:val="single" w:sz="6" w:space="0" w:color="07365D"/>
              <w:bottom w:val="single" w:sz="6" w:space="0" w:color="auto"/>
              <w:right w:val="nil"/>
            </w:tcBorders>
            <w:shd w:val="clear" w:color="auto" w:fill="D1EBF0"/>
            <w:vAlign w:val="center"/>
            <w:hideMark/>
          </w:tcPr>
          <w:p w14:paraId="3570550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E66BE5" w:rsidRPr="00686B81" w14:paraId="594A7662" w14:textId="77777777">
        <w:trPr>
          <w:trHeight w:val="375"/>
        </w:trPr>
        <w:tc>
          <w:tcPr>
            <w:tcW w:w="3417" w:type="dxa"/>
            <w:vMerge w:val="restart"/>
            <w:tcBorders>
              <w:top w:val="nil"/>
              <w:left w:val="nil"/>
              <w:right w:val="single" w:sz="4" w:space="0" w:color="auto"/>
            </w:tcBorders>
            <w:shd w:val="clear" w:color="auto" w:fill="F0F9FB"/>
            <w:hideMark/>
          </w:tcPr>
          <w:p w14:paraId="35BCC698"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Opening hours</w:t>
            </w:r>
            <w:r w:rsidRPr="00686B81">
              <w:rPr>
                <w:rFonts w:asciiTheme="majorHAnsi" w:eastAsia="Times New Roman" w:hAnsiTheme="majorHAnsi" w:cstheme="majorHAnsi"/>
                <w:color w:val="07365D"/>
                <w:lang w:eastAsia="en-AU"/>
              </w:rPr>
              <w:t> </w:t>
            </w:r>
          </w:p>
          <w:p w14:paraId="261B7B81"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075DC5E1" w14:textId="5CDBAA90"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PPCCs</w:t>
            </w:r>
            <w:r w:rsidR="00E45B15">
              <w:rPr>
                <w:rFonts w:asciiTheme="majorHAnsi" w:eastAsia="Times New Roman" w:hAnsiTheme="majorHAnsi" w:cstheme="majorHAnsi"/>
                <w:color w:val="07365D"/>
                <w:lang w:eastAsia="en-AU"/>
              </w:rPr>
              <w:t xml:space="preserve"> are provided funding</w:t>
            </w:r>
            <w:r w:rsidRPr="00686B81">
              <w:rPr>
                <w:rFonts w:asciiTheme="majorHAnsi" w:eastAsia="Times New Roman" w:hAnsiTheme="majorHAnsi" w:cstheme="majorHAnsi"/>
                <w:color w:val="07365D"/>
                <w:lang w:eastAsia="en-AU"/>
              </w:rPr>
              <w:t xml:space="preserve"> </w:t>
            </w:r>
            <w:r w:rsidR="009B6927">
              <w:rPr>
                <w:rFonts w:asciiTheme="majorHAnsi" w:eastAsia="Times New Roman" w:hAnsiTheme="majorHAnsi" w:cstheme="majorHAnsi"/>
                <w:color w:val="07365D"/>
                <w:lang w:eastAsia="en-AU"/>
              </w:rPr>
              <w:t>to be</w:t>
            </w:r>
            <w:r w:rsidR="009B6927" w:rsidRPr="00686B81">
              <w:rPr>
                <w:rFonts w:asciiTheme="majorHAnsi" w:eastAsia="Times New Roman" w:hAnsiTheme="majorHAnsi" w:cstheme="majorHAnsi"/>
                <w:color w:val="07365D"/>
                <w:lang w:eastAsia="en-AU"/>
              </w:rPr>
              <w:t xml:space="preserve"> </w:t>
            </w:r>
            <w:r w:rsidRPr="00686B81">
              <w:rPr>
                <w:rFonts w:asciiTheme="majorHAnsi" w:eastAsia="Times New Roman" w:hAnsiTheme="majorHAnsi" w:cstheme="majorHAnsi"/>
                <w:color w:val="07365D"/>
                <w:lang w:eastAsia="en-AU"/>
              </w:rPr>
              <w:t>open for extended hours (up to 16 hours per day), 7 days a week, including public holidays</w:t>
            </w:r>
            <w:r w:rsidR="009F6A70">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 xml:space="preserve">. A </w:t>
            </w:r>
            <w:r w:rsidR="00E45B15">
              <w:rPr>
                <w:rFonts w:asciiTheme="majorHAnsi" w:eastAsia="Times New Roman" w:hAnsiTheme="majorHAnsi" w:cstheme="majorHAnsi"/>
                <w:color w:val="07365D"/>
                <w:lang w:eastAsia="en-AU"/>
              </w:rPr>
              <w:t>staged</w:t>
            </w:r>
            <w:r w:rsidR="00E45B15" w:rsidRPr="00686B81">
              <w:rPr>
                <w:rFonts w:asciiTheme="majorHAnsi" w:eastAsia="Times New Roman" w:hAnsiTheme="majorHAnsi" w:cstheme="majorHAnsi"/>
                <w:color w:val="07365D"/>
                <w:lang w:eastAsia="en-AU"/>
              </w:rPr>
              <w:t xml:space="preserve"> </w:t>
            </w:r>
            <w:r w:rsidRPr="00686B81">
              <w:rPr>
                <w:rFonts w:asciiTheme="majorHAnsi" w:eastAsia="Times New Roman" w:hAnsiTheme="majorHAnsi" w:cstheme="majorHAnsi"/>
                <w:color w:val="07365D"/>
                <w:lang w:eastAsia="en-AU"/>
              </w:rPr>
              <w:t>approach to opening to full capacity over 6 weeks, with priority in after-hours and weekends, will be included in final contract documents.  </w:t>
            </w:r>
          </w:p>
          <w:p w14:paraId="337CFD30"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5D09F9F8"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Services are expected to commence mutually agreed initial opening hours within 3 weeks of contracting. </w:t>
            </w:r>
          </w:p>
          <w:p w14:paraId="62C78FA2"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p w14:paraId="1CDE3350"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In the table, please detail the planned full capacity opening hours of the proposed PPCC.</w:t>
            </w:r>
          </w:p>
          <w:p w14:paraId="35672DD4" w14:textId="77777777" w:rsidR="00E66BE5"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 </w:t>
            </w:r>
          </w:p>
          <w:p w14:paraId="13634866" w14:textId="2F6F4768" w:rsidR="009F6A70" w:rsidRPr="00686B81" w:rsidRDefault="009F6A70" w:rsidP="000D53B4">
            <w:pPr>
              <w:spacing w:after="0" w:line="240" w:lineRule="auto"/>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color w:val="07365D"/>
                <w:lang w:eastAsia="en-AU"/>
              </w:rPr>
              <w:t>*</w:t>
            </w:r>
            <w:r w:rsidR="007B0442">
              <w:rPr>
                <w:rFonts w:asciiTheme="majorHAnsi" w:eastAsia="Times New Roman" w:hAnsiTheme="majorHAnsi" w:cstheme="majorHAnsi"/>
                <w:color w:val="07365D"/>
                <w:lang w:eastAsia="en-AU"/>
              </w:rPr>
              <w:t xml:space="preserve">Options may be considered for practices to be open </w:t>
            </w:r>
            <w:r w:rsidR="00C72A00">
              <w:rPr>
                <w:rFonts w:asciiTheme="majorHAnsi" w:eastAsia="Times New Roman" w:hAnsiTheme="majorHAnsi" w:cstheme="majorHAnsi"/>
                <w:color w:val="07365D"/>
                <w:lang w:eastAsia="en-AU"/>
              </w:rPr>
              <w:t xml:space="preserve">less than 16 hours per day, </w:t>
            </w:r>
            <w:r w:rsidR="002F4BA8">
              <w:rPr>
                <w:rFonts w:asciiTheme="majorHAnsi" w:eastAsia="Times New Roman" w:hAnsiTheme="majorHAnsi" w:cstheme="majorHAnsi"/>
                <w:color w:val="07365D"/>
                <w:lang w:eastAsia="en-AU"/>
              </w:rPr>
              <w:t xml:space="preserve">with a reduced funding allocation. </w:t>
            </w:r>
            <w:r w:rsidR="00011FB4">
              <w:rPr>
                <w:rFonts w:asciiTheme="majorHAnsi" w:eastAsia="Times New Roman" w:hAnsiTheme="majorHAnsi" w:cstheme="majorHAnsi"/>
                <w:color w:val="07365D"/>
                <w:lang w:eastAsia="en-AU"/>
              </w:rPr>
              <w:t>If you feel that your clinic could not achieve up to 16 hours per day</w:t>
            </w:r>
            <w:r w:rsidR="00BB4216">
              <w:rPr>
                <w:rFonts w:asciiTheme="majorHAnsi" w:eastAsia="Times New Roman" w:hAnsiTheme="majorHAnsi" w:cstheme="majorHAnsi"/>
                <w:color w:val="07365D"/>
                <w:lang w:eastAsia="en-AU"/>
              </w:rPr>
              <w:t>,</w:t>
            </w:r>
            <w:r w:rsidR="00011FB4">
              <w:rPr>
                <w:rFonts w:asciiTheme="majorHAnsi" w:eastAsia="Times New Roman" w:hAnsiTheme="majorHAnsi" w:cstheme="majorHAnsi"/>
                <w:color w:val="07365D"/>
                <w:lang w:eastAsia="en-AU"/>
              </w:rPr>
              <w:t xml:space="preserve"> please outline your proposal in the response. Please note that in the event of a service operating an agreed re</w:t>
            </w:r>
            <w:r w:rsidR="000D53B4">
              <w:rPr>
                <w:rFonts w:asciiTheme="majorHAnsi" w:eastAsia="Times New Roman" w:hAnsiTheme="majorHAnsi" w:cstheme="majorHAnsi"/>
                <w:color w:val="07365D"/>
                <w:lang w:eastAsia="en-AU"/>
              </w:rPr>
              <w:t xml:space="preserve">duced hours </w:t>
            </w:r>
            <w:r w:rsidR="00E634D2">
              <w:rPr>
                <w:rFonts w:asciiTheme="majorHAnsi" w:eastAsia="Times New Roman" w:hAnsiTheme="majorHAnsi" w:cstheme="majorHAnsi"/>
                <w:color w:val="07365D"/>
                <w:lang w:eastAsia="en-AU"/>
              </w:rPr>
              <w:t xml:space="preserve">model, </w:t>
            </w:r>
            <w:r w:rsidR="000D53B4">
              <w:rPr>
                <w:rFonts w:asciiTheme="majorHAnsi" w:eastAsia="Times New Roman" w:hAnsiTheme="majorHAnsi" w:cstheme="majorHAnsi"/>
                <w:color w:val="07365D"/>
                <w:lang w:eastAsia="en-AU"/>
              </w:rPr>
              <w:t xml:space="preserve">the </w:t>
            </w:r>
            <w:r w:rsidR="00C72A00">
              <w:rPr>
                <w:rFonts w:asciiTheme="majorHAnsi" w:eastAsia="Times New Roman" w:hAnsiTheme="majorHAnsi" w:cstheme="majorHAnsi"/>
                <w:color w:val="07365D"/>
                <w:lang w:eastAsia="en-AU"/>
              </w:rPr>
              <w:t xml:space="preserve">preference would be </w:t>
            </w:r>
            <w:r w:rsidR="000D53B4">
              <w:rPr>
                <w:rFonts w:asciiTheme="majorHAnsi" w:eastAsia="Times New Roman" w:hAnsiTheme="majorHAnsi" w:cstheme="majorHAnsi"/>
                <w:color w:val="07365D"/>
                <w:lang w:eastAsia="en-AU"/>
              </w:rPr>
              <w:t xml:space="preserve">service </w:t>
            </w:r>
            <w:r w:rsidR="00C72A00">
              <w:rPr>
                <w:rFonts w:asciiTheme="majorHAnsi" w:eastAsia="Times New Roman" w:hAnsiTheme="majorHAnsi" w:cstheme="majorHAnsi"/>
                <w:color w:val="07365D"/>
                <w:lang w:eastAsia="en-AU"/>
              </w:rPr>
              <w:t>in the after</w:t>
            </w:r>
            <w:r w:rsidR="00BB4216">
              <w:rPr>
                <w:rFonts w:asciiTheme="majorHAnsi" w:eastAsia="Times New Roman" w:hAnsiTheme="majorHAnsi" w:cstheme="majorHAnsi"/>
                <w:color w:val="07365D"/>
                <w:lang w:eastAsia="en-AU"/>
              </w:rPr>
              <w:t>-</w:t>
            </w:r>
            <w:r w:rsidR="00C72A00">
              <w:rPr>
                <w:rFonts w:asciiTheme="majorHAnsi" w:eastAsia="Times New Roman" w:hAnsiTheme="majorHAnsi" w:cstheme="majorHAnsi"/>
                <w:color w:val="07365D"/>
                <w:lang w:eastAsia="en-AU"/>
              </w:rPr>
              <w:t xml:space="preserve">hours periods and weekends. </w:t>
            </w: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62DD3DB4"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Days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5C951BA0"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Opening time (at commencement)</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5F519EEB"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Closing time (at commencement)</w:t>
            </w:r>
          </w:p>
        </w:tc>
      </w:tr>
      <w:tr w:rsidR="00E66BE5" w:rsidRPr="00686B81" w14:paraId="57271A06" w14:textId="77777777">
        <w:trPr>
          <w:trHeight w:val="375"/>
        </w:trPr>
        <w:tc>
          <w:tcPr>
            <w:tcW w:w="0" w:type="auto"/>
            <w:vMerge/>
            <w:vAlign w:val="center"/>
            <w:hideMark/>
          </w:tcPr>
          <w:p w14:paraId="18AC85B7"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2D92777A"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Monday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66FE4D6C"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44ED1ABA"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5E319EEA" w14:textId="77777777">
        <w:trPr>
          <w:trHeight w:val="375"/>
        </w:trPr>
        <w:tc>
          <w:tcPr>
            <w:tcW w:w="0" w:type="auto"/>
            <w:vMerge/>
            <w:vAlign w:val="center"/>
            <w:hideMark/>
          </w:tcPr>
          <w:p w14:paraId="121E4AD3"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2F2930AF"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Tuesday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5A3D6D9C"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1A2D0D1"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11540981" w14:textId="77777777">
        <w:trPr>
          <w:trHeight w:val="375"/>
        </w:trPr>
        <w:tc>
          <w:tcPr>
            <w:tcW w:w="0" w:type="auto"/>
            <w:vMerge/>
            <w:vAlign w:val="center"/>
            <w:hideMark/>
          </w:tcPr>
          <w:p w14:paraId="30AA71AB"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15D7795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Wednesday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6563495"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342BD9EC"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67F0D5EE" w14:textId="77777777">
        <w:trPr>
          <w:trHeight w:val="422"/>
        </w:trPr>
        <w:tc>
          <w:tcPr>
            <w:tcW w:w="0" w:type="auto"/>
            <w:vMerge/>
            <w:vAlign w:val="center"/>
            <w:hideMark/>
          </w:tcPr>
          <w:p w14:paraId="5FFD5A60"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1580FDC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Thursday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10947A29"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2B1F3995"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051ABAE2" w14:textId="77777777">
        <w:trPr>
          <w:trHeight w:val="375"/>
        </w:trPr>
        <w:tc>
          <w:tcPr>
            <w:tcW w:w="0" w:type="auto"/>
            <w:vMerge/>
            <w:vAlign w:val="center"/>
            <w:hideMark/>
          </w:tcPr>
          <w:p w14:paraId="1D4BEC45"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6" w:space="0" w:color="auto"/>
              <w:right w:val="single" w:sz="6" w:space="0" w:color="auto"/>
            </w:tcBorders>
            <w:shd w:val="clear" w:color="auto" w:fill="F0F9FB"/>
            <w:vAlign w:val="center"/>
            <w:hideMark/>
          </w:tcPr>
          <w:p w14:paraId="04B3E09F"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Friday </w:t>
            </w:r>
          </w:p>
        </w:tc>
        <w:tc>
          <w:tcPr>
            <w:tcW w:w="1849"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3BCE72B"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6" w:space="0" w:color="auto"/>
              <w:right w:val="single" w:sz="6" w:space="0" w:color="auto"/>
            </w:tcBorders>
            <w:shd w:val="clear" w:color="auto" w:fill="F0F9FB"/>
            <w:vAlign w:val="center"/>
            <w:hideMark/>
          </w:tcPr>
          <w:p w14:paraId="00FD00F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00BE9ED8" w14:textId="77777777">
        <w:trPr>
          <w:trHeight w:val="300"/>
        </w:trPr>
        <w:tc>
          <w:tcPr>
            <w:tcW w:w="0" w:type="auto"/>
            <w:vMerge/>
            <w:vAlign w:val="center"/>
            <w:hideMark/>
          </w:tcPr>
          <w:p w14:paraId="6D801796"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6" w:space="0" w:color="auto"/>
              <w:left w:val="single" w:sz="4" w:space="0" w:color="auto"/>
              <w:bottom w:val="single" w:sz="4" w:space="0" w:color="auto"/>
              <w:right w:val="single" w:sz="6" w:space="0" w:color="auto"/>
            </w:tcBorders>
            <w:shd w:val="clear" w:color="auto" w:fill="F0F9FB"/>
            <w:hideMark/>
          </w:tcPr>
          <w:p w14:paraId="6615D6A0"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Saturday </w:t>
            </w:r>
          </w:p>
        </w:tc>
        <w:tc>
          <w:tcPr>
            <w:tcW w:w="1849" w:type="dxa"/>
            <w:tcBorders>
              <w:top w:val="single" w:sz="6" w:space="0" w:color="auto"/>
              <w:left w:val="single" w:sz="6" w:space="0" w:color="auto"/>
              <w:bottom w:val="single" w:sz="4" w:space="0" w:color="auto"/>
              <w:right w:val="single" w:sz="6" w:space="0" w:color="auto"/>
            </w:tcBorders>
            <w:shd w:val="clear" w:color="auto" w:fill="F0F9FB"/>
            <w:hideMark/>
          </w:tcPr>
          <w:p w14:paraId="6ED79FC0"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6" w:space="0" w:color="auto"/>
              <w:left w:val="single" w:sz="6" w:space="0" w:color="auto"/>
              <w:bottom w:val="single" w:sz="4" w:space="0" w:color="auto"/>
              <w:right w:val="single" w:sz="6" w:space="0" w:color="auto"/>
            </w:tcBorders>
            <w:shd w:val="clear" w:color="auto" w:fill="F0F9FB"/>
            <w:hideMark/>
          </w:tcPr>
          <w:p w14:paraId="61186A9B"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25723D9D" w14:textId="77777777">
        <w:trPr>
          <w:trHeight w:val="340"/>
        </w:trPr>
        <w:tc>
          <w:tcPr>
            <w:tcW w:w="0" w:type="auto"/>
            <w:vMerge/>
            <w:vAlign w:val="center"/>
          </w:tcPr>
          <w:p w14:paraId="2BE0727A"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1894" w:type="dxa"/>
            <w:tcBorders>
              <w:top w:val="single" w:sz="4" w:space="0" w:color="auto"/>
              <w:left w:val="single" w:sz="4" w:space="0" w:color="auto"/>
              <w:bottom w:val="single" w:sz="4" w:space="0" w:color="auto"/>
              <w:right w:val="single" w:sz="6" w:space="0" w:color="auto"/>
            </w:tcBorders>
            <w:shd w:val="clear" w:color="auto" w:fill="F0F9FB"/>
            <w:vAlign w:val="center"/>
          </w:tcPr>
          <w:p w14:paraId="5C947A0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Sunday </w:t>
            </w:r>
          </w:p>
        </w:tc>
        <w:tc>
          <w:tcPr>
            <w:tcW w:w="1849" w:type="dxa"/>
            <w:tcBorders>
              <w:top w:val="single" w:sz="4" w:space="0" w:color="auto"/>
              <w:left w:val="single" w:sz="6" w:space="0" w:color="auto"/>
              <w:bottom w:val="single" w:sz="4" w:space="0" w:color="auto"/>
              <w:right w:val="single" w:sz="6" w:space="0" w:color="auto"/>
            </w:tcBorders>
            <w:shd w:val="clear" w:color="auto" w:fill="F0F9FB"/>
            <w:vAlign w:val="center"/>
          </w:tcPr>
          <w:p w14:paraId="471A3D5D"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c>
          <w:tcPr>
            <w:tcW w:w="1860" w:type="dxa"/>
            <w:tcBorders>
              <w:top w:val="single" w:sz="4" w:space="0" w:color="auto"/>
              <w:left w:val="single" w:sz="6" w:space="0" w:color="auto"/>
              <w:bottom w:val="single" w:sz="4" w:space="0" w:color="auto"/>
              <w:right w:val="single" w:sz="6" w:space="0" w:color="auto"/>
            </w:tcBorders>
            <w:shd w:val="clear" w:color="auto" w:fill="F0F9FB"/>
            <w:vAlign w:val="center"/>
          </w:tcPr>
          <w:p w14:paraId="54B100A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22CCF2A3" w14:textId="77777777">
        <w:trPr>
          <w:trHeight w:val="1500"/>
        </w:trPr>
        <w:tc>
          <w:tcPr>
            <w:tcW w:w="0" w:type="auto"/>
            <w:vMerge/>
            <w:vAlign w:val="center"/>
          </w:tcPr>
          <w:p w14:paraId="2AB2860E" w14:textId="77777777" w:rsidR="00E66BE5" w:rsidRPr="00686B81" w:rsidRDefault="00E66BE5">
            <w:pPr>
              <w:spacing w:after="0" w:line="240" w:lineRule="auto"/>
              <w:rPr>
                <w:rFonts w:asciiTheme="majorHAnsi" w:eastAsia="Times New Roman" w:hAnsiTheme="majorHAnsi" w:cstheme="majorHAnsi"/>
                <w:color w:val="07365D"/>
                <w:lang w:eastAsia="en-AU"/>
              </w:rPr>
            </w:pPr>
          </w:p>
        </w:tc>
        <w:tc>
          <w:tcPr>
            <w:tcW w:w="5603" w:type="dxa"/>
            <w:gridSpan w:val="3"/>
            <w:tcBorders>
              <w:top w:val="single" w:sz="4" w:space="0" w:color="auto"/>
              <w:left w:val="single" w:sz="4" w:space="0" w:color="auto"/>
              <w:bottom w:val="nil"/>
              <w:right w:val="single" w:sz="6" w:space="0" w:color="auto"/>
            </w:tcBorders>
            <w:shd w:val="clear" w:color="auto" w:fill="F0F9FB"/>
          </w:tcPr>
          <w:p w14:paraId="1DCD8EA5"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3DD0B2F" w14:textId="77777777" w:rsidR="00E66BE5"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Please include plans and timeframes to scale up service to 16 hours per day. </w:t>
            </w:r>
          </w:p>
          <w:p w14:paraId="5B4E5986" w14:textId="77777777" w:rsidR="00082319" w:rsidRDefault="00082319">
            <w:pPr>
              <w:spacing w:after="0" w:line="240" w:lineRule="auto"/>
              <w:textAlignment w:val="baseline"/>
              <w:rPr>
                <w:rFonts w:asciiTheme="majorHAnsi" w:eastAsia="Times New Roman" w:hAnsiTheme="majorHAnsi" w:cstheme="majorHAnsi"/>
                <w:color w:val="07365D"/>
                <w:lang w:eastAsia="en-AU"/>
              </w:rPr>
            </w:pPr>
          </w:p>
          <w:p w14:paraId="71E61553" w14:textId="709FC426" w:rsidR="00082319" w:rsidRPr="00686B81" w:rsidRDefault="000D53B4">
            <w:pPr>
              <w:spacing w:after="0" w:line="240" w:lineRule="auto"/>
              <w:textAlignment w:val="baseline"/>
              <w:rPr>
                <w:rFonts w:asciiTheme="majorHAnsi" w:eastAsia="Times New Roman" w:hAnsiTheme="majorHAnsi" w:cstheme="majorHAnsi"/>
                <w:color w:val="07365D"/>
                <w:lang w:eastAsia="en-AU"/>
              </w:rPr>
            </w:pPr>
            <w:r>
              <w:rPr>
                <w:rFonts w:asciiTheme="majorHAnsi" w:eastAsia="Times New Roman" w:hAnsiTheme="majorHAnsi" w:cstheme="majorHAnsi"/>
                <w:color w:val="07365D"/>
                <w:lang w:eastAsia="en-AU"/>
              </w:rPr>
              <w:t>*Please include your proposal for a reduced hours of operation model if you are unable to meet the 16 hours per day 7 days a week model</w:t>
            </w:r>
            <w:r w:rsidR="00524A3F">
              <w:rPr>
                <w:rFonts w:asciiTheme="majorHAnsi" w:eastAsia="Times New Roman" w:hAnsiTheme="majorHAnsi" w:cstheme="majorHAnsi"/>
                <w:color w:val="07365D"/>
                <w:lang w:eastAsia="en-AU"/>
              </w:rPr>
              <w:t xml:space="preserve"> and the rationale</w:t>
            </w:r>
            <w:r>
              <w:rPr>
                <w:rFonts w:asciiTheme="majorHAnsi" w:eastAsia="Times New Roman" w:hAnsiTheme="majorHAnsi" w:cstheme="majorHAnsi"/>
                <w:color w:val="07365D"/>
                <w:lang w:eastAsia="en-AU"/>
              </w:rPr>
              <w:t>.</w:t>
            </w:r>
          </w:p>
        </w:tc>
      </w:tr>
      <w:tr w:rsidR="00E66BE5" w:rsidRPr="00686B81" w14:paraId="5E245055" w14:textId="77777777">
        <w:tc>
          <w:tcPr>
            <w:tcW w:w="3417" w:type="dxa"/>
            <w:tcBorders>
              <w:top w:val="nil"/>
              <w:left w:val="nil"/>
              <w:bottom w:val="nil"/>
              <w:right w:val="single" w:sz="6" w:space="0" w:color="07365D"/>
            </w:tcBorders>
            <w:shd w:val="clear" w:color="auto" w:fill="D1EBF0"/>
            <w:hideMark/>
          </w:tcPr>
          <w:p w14:paraId="2B8516D5"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Safe after-hours access</w:t>
            </w:r>
            <w:r w:rsidRPr="00686B81">
              <w:rPr>
                <w:rFonts w:asciiTheme="majorHAnsi" w:eastAsia="Times New Roman" w:hAnsiTheme="majorHAnsi" w:cstheme="majorHAnsi"/>
                <w:color w:val="002060"/>
                <w:lang w:eastAsia="en-AU"/>
              </w:rPr>
              <w:t> </w:t>
            </w:r>
          </w:p>
          <w:p w14:paraId="2BC9A506"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71CCA122"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Please provide details of how the PPCC will ensure safe after-hours access.  </w:t>
            </w:r>
          </w:p>
          <w:p w14:paraId="524E79E8"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p>
          <w:p w14:paraId="27A78A21"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Please include details, timelines and costing for any planned activities, such as facility modifications, lighting, and security upgrades, to improve safe access. </w:t>
            </w:r>
          </w:p>
        </w:tc>
        <w:tc>
          <w:tcPr>
            <w:tcW w:w="5603" w:type="dxa"/>
            <w:gridSpan w:val="3"/>
            <w:tcBorders>
              <w:top w:val="nil"/>
              <w:left w:val="single" w:sz="6" w:space="0" w:color="07365D"/>
              <w:bottom w:val="nil"/>
              <w:right w:val="nil"/>
            </w:tcBorders>
            <w:shd w:val="clear" w:color="auto" w:fill="D1EBF0"/>
            <w:vAlign w:val="center"/>
            <w:hideMark/>
          </w:tcPr>
          <w:p w14:paraId="616AED7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283CC12E" w14:textId="77777777">
        <w:tc>
          <w:tcPr>
            <w:tcW w:w="3417" w:type="dxa"/>
            <w:tcBorders>
              <w:top w:val="nil"/>
              <w:left w:val="nil"/>
              <w:bottom w:val="nil"/>
              <w:right w:val="single" w:sz="6" w:space="0" w:color="07365D"/>
            </w:tcBorders>
            <w:shd w:val="clear" w:color="auto" w:fill="F0F9FB"/>
            <w:hideMark/>
          </w:tcPr>
          <w:p w14:paraId="322ABAE0"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Accessibility by public transport</w:t>
            </w:r>
            <w:r w:rsidRPr="00686B81">
              <w:rPr>
                <w:rFonts w:asciiTheme="majorHAnsi" w:eastAsia="Times New Roman" w:hAnsiTheme="majorHAnsi" w:cstheme="majorHAnsi"/>
                <w:color w:val="002060"/>
                <w:lang w:eastAsia="en-AU"/>
              </w:rPr>
              <w:t> </w:t>
            </w:r>
          </w:p>
          <w:p w14:paraId="2C4FEFBA"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1AC8FEF" w14:textId="4D8B26C1"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How is the proposed PPCC service accessed by public transport? Detail the proximity to train stations, bus connections, and so forth. </w:t>
            </w:r>
          </w:p>
        </w:tc>
        <w:tc>
          <w:tcPr>
            <w:tcW w:w="5603" w:type="dxa"/>
            <w:gridSpan w:val="3"/>
            <w:tcBorders>
              <w:top w:val="nil"/>
              <w:left w:val="single" w:sz="6" w:space="0" w:color="07365D"/>
              <w:bottom w:val="nil"/>
              <w:right w:val="nil"/>
            </w:tcBorders>
            <w:shd w:val="clear" w:color="auto" w:fill="F0F9FB"/>
            <w:vAlign w:val="center"/>
            <w:hideMark/>
          </w:tcPr>
          <w:p w14:paraId="241A83BD"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71A8FCAB" w14:textId="77777777">
        <w:tc>
          <w:tcPr>
            <w:tcW w:w="3417" w:type="dxa"/>
            <w:tcBorders>
              <w:top w:val="nil"/>
              <w:left w:val="nil"/>
              <w:bottom w:val="nil"/>
              <w:right w:val="single" w:sz="6" w:space="0" w:color="07365D"/>
            </w:tcBorders>
            <w:shd w:val="clear" w:color="auto" w:fill="D1EBF0"/>
            <w:hideMark/>
          </w:tcPr>
          <w:p w14:paraId="3DCBBB2E"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i/>
                <w:iCs/>
                <w:color w:val="002060"/>
                <w:lang w:eastAsia="en-AU"/>
              </w:rPr>
              <w:t>Ambulance access</w:t>
            </w:r>
            <w:r w:rsidRPr="00686B81">
              <w:rPr>
                <w:rFonts w:asciiTheme="majorHAnsi" w:eastAsia="Times New Roman" w:hAnsiTheme="majorHAnsi" w:cstheme="majorHAnsi"/>
                <w:color w:val="002060"/>
                <w:lang w:eastAsia="en-AU"/>
              </w:rPr>
              <w:t> </w:t>
            </w:r>
          </w:p>
          <w:p w14:paraId="4BD8B9C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545B56D0"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Is the proposed PPCC facility easily accessible by ambulance? Does it have parking that can be dedicated for ambulance use? </w:t>
            </w:r>
          </w:p>
          <w:p w14:paraId="4F1E55C2"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59CCD86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include details, timelines and costing for any planned activities to improve ambulance access. </w:t>
            </w:r>
          </w:p>
          <w:p w14:paraId="2296DAF6"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6C00771"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5FEA3325"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tc>
        <w:tc>
          <w:tcPr>
            <w:tcW w:w="5603" w:type="dxa"/>
            <w:gridSpan w:val="3"/>
            <w:tcBorders>
              <w:top w:val="nil"/>
              <w:left w:val="single" w:sz="6" w:space="0" w:color="07365D"/>
              <w:bottom w:val="nil"/>
              <w:right w:val="nil"/>
            </w:tcBorders>
            <w:shd w:val="clear" w:color="auto" w:fill="D1EBF0"/>
            <w:vAlign w:val="center"/>
            <w:hideMark/>
          </w:tcPr>
          <w:p w14:paraId="36B8FC04"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30CEC8BD" w14:textId="77777777">
        <w:tc>
          <w:tcPr>
            <w:tcW w:w="3417" w:type="dxa"/>
            <w:tcBorders>
              <w:top w:val="nil"/>
              <w:left w:val="nil"/>
              <w:bottom w:val="nil"/>
              <w:right w:val="single" w:sz="6" w:space="0" w:color="07365D"/>
            </w:tcBorders>
            <w:shd w:val="clear" w:color="auto" w:fill="F0F9FB"/>
            <w:hideMark/>
          </w:tcPr>
          <w:p w14:paraId="7AF21671"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lastRenderedPageBreak/>
              <w:t>Patient parking</w:t>
            </w:r>
            <w:r w:rsidRPr="00686B81">
              <w:rPr>
                <w:rFonts w:asciiTheme="majorHAnsi" w:eastAsia="Times New Roman" w:hAnsiTheme="majorHAnsi" w:cstheme="majorHAnsi"/>
                <w:color w:val="07365D"/>
                <w:lang w:eastAsia="en-AU"/>
              </w:rPr>
              <w:t> </w:t>
            </w:r>
          </w:p>
          <w:p w14:paraId="3453E3AA"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151B8EB"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Is patient parking available onsite or nearby to proposed PPCC facility? </w:t>
            </w:r>
          </w:p>
          <w:p w14:paraId="072FBFC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outline the location and quantity of parking as well as details, timelines and costing for any planned activities to improve patient parking. </w:t>
            </w:r>
          </w:p>
        </w:tc>
        <w:tc>
          <w:tcPr>
            <w:tcW w:w="5603" w:type="dxa"/>
            <w:gridSpan w:val="3"/>
            <w:tcBorders>
              <w:top w:val="nil"/>
              <w:left w:val="single" w:sz="6" w:space="0" w:color="07365D"/>
              <w:bottom w:val="nil"/>
              <w:right w:val="nil"/>
            </w:tcBorders>
            <w:shd w:val="clear" w:color="auto" w:fill="F0F9FB"/>
            <w:vAlign w:val="center"/>
            <w:hideMark/>
          </w:tcPr>
          <w:p w14:paraId="4DDCF5CE"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5D0B992F" w14:textId="77777777">
        <w:tc>
          <w:tcPr>
            <w:tcW w:w="3417" w:type="dxa"/>
            <w:tcBorders>
              <w:top w:val="nil"/>
              <w:left w:val="nil"/>
              <w:bottom w:val="nil"/>
              <w:right w:val="single" w:sz="6" w:space="0" w:color="07365D"/>
            </w:tcBorders>
            <w:shd w:val="clear" w:color="auto" w:fill="D1EBF0"/>
            <w:hideMark/>
          </w:tcPr>
          <w:p w14:paraId="07F7B98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i/>
                <w:iCs/>
                <w:color w:val="07365D"/>
                <w:lang w:eastAsia="en-AU"/>
              </w:rPr>
              <w:t>Appointment structure/access</w:t>
            </w:r>
            <w:r w:rsidRPr="00686B81">
              <w:rPr>
                <w:rFonts w:asciiTheme="majorHAnsi" w:eastAsia="Times New Roman" w:hAnsiTheme="majorHAnsi" w:cstheme="majorHAnsi"/>
                <w:color w:val="07365D"/>
                <w:lang w:eastAsia="en-AU"/>
              </w:rPr>
              <w:t> </w:t>
            </w:r>
          </w:p>
          <w:p w14:paraId="459532BB"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PPCCs will provide services via phone and online booking system, </w:t>
            </w:r>
            <w:bookmarkStart w:id="31" w:name="_Int_z35E84ss"/>
            <w:r w:rsidRPr="0B76A23B">
              <w:rPr>
                <w:rFonts w:asciiTheme="majorHAnsi" w:eastAsia="Times New Roman" w:hAnsiTheme="majorHAnsi" w:cstheme="majorBidi"/>
                <w:color w:val="07365D"/>
                <w:lang w:eastAsia="en-AU"/>
              </w:rPr>
              <w:t>referrals</w:t>
            </w:r>
            <w:bookmarkEnd w:id="31"/>
            <w:r w:rsidRPr="0B76A23B">
              <w:rPr>
                <w:rFonts w:asciiTheme="majorHAnsi" w:eastAsia="Times New Roman" w:hAnsiTheme="majorHAnsi" w:cstheme="majorBidi"/>
                <w:color w:val="07365D"/>
                <w:lang w:eastAsia="en-AU"/>
              </w:rPr>
              <w:t xml:space="preserve"> and walk-ins. </w:t>
            </w:r>
          </w:p>
          <w:p w14:paraId="07C7FCBD"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E37991B"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Describe how the proposed facility will manage this patient flow. Include details, </w:t>
            </w:r>
            <w:bookmarkStart w:id="32" w:name="_Int_jNBtFLan"/>
            <w:r w:rsidRPr="0B76A23B">
              <w:rPr>
                <w:rFonts w:asciiTheme="majorHAnsi" w:eastAsia="Times New Roman" w:hAnsiTheme="majorHAnsi" w:cstheme="majorBidi"/>
                <w:color w:val="07365D"/>
                <w:lang w:eastAsia="en-AU"/>
              </w:rPr>
              <w:t>timelines</w:t>
            </w:r>
            <w:bookmarkEnd w:id="32"/>
            <w:r w:rsidRPr="0B76A23B">
              <w:rPr>
                <w:rFonts w:asciiTheme="majorHAnsi" w:eastAsia="Times New Roman" w:hAnsiTheme="majorHAnsi" w:cstheme="majorBidi"/>
                <w:color w:val="07365D"/>
                <w:lang w:eastAsia="en-AU"/>
              </w:rPr>
              <w:t xml:space="preserve"> and costings for any activities to improve appointment accessibility.  </w:t>
            </w:r>
          </w:p>
        </w:tc>
        <w:tc>
          <w:tcPr>
            <w:tcW w:w="5603" w:type="dxa"/>
            <w:gridSpan w:val="3"/>
            <w:tcBorders>
              <w:top w:val="nil"/>
              <w:left w:val="single" w:sz="6" w:space="0" w:color="07365D"/>
              <w:bottom w:val="nil"/>
              <w:right w:val="nil"/>
            </w:tcBorders>
            <w:shd w:val="clear" w:color="auto" w:fill="D1EBF0"/>
            <w:vAlign w:val="center"/>
            <w:hideMark/>
          </w:tcPr>
          <w:p w14:paraId="55F96E5C"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E66BE5" w:rsidRPr="00686B81" w14:paraId="219FBFFB" w14:textId="77777777">
        <w:tc>
          <w:tcPr>
            <w:tcW w:w="3417" w:type="dxa"/>
            <w:tcBorders>
              <w:top w:val="nil"/>
              <w:left w:val="nil"/>
              <w:bottom w:val="nil"/>
              <w:right w:val="single" w:sz="6" w:space="0" w:color="07365D"/>
            </w:tcBorders>
            <w:shd w:val="clear" w:color="auto" w:fill="F0F9FB"/>
            <w:hideMark/>
          </w:tcPr>
          <w:p w14:paraId="21009125" w14:textId="77777777" w:rsidR="00E66BE5" w:rsidRPr="00686B81" w:rsidRDefault="00E66BE5">
            <w:pPr>
              <w:spacing w:after="0" w:line="240" w:lineRule="auto"/>
              <w:textAlignment w:val="baseline"/>
              <w:rPr>
                <w:rFonts w:asciiTheme="majorHAnsi" w:eastAsia="Times New Roman" w:hAnsiTheme="majorHAnsi" w:cstheme="majorHAnsi"/>
                <w:i/>
                <w:iCs/>
                <w:color w:val="07365D"/>
                <w:lang w:eastAsia="en-AU"/>
              </w:rPr>
            </w:pPr>
            <w:r w:rsidRPr="00686B81">
              <w:rPr>
                <w:rFonts w:asciiTheme="majorHAnsi" w:eastAsia="Times New Roman" w:hAnsiTheme="majorHAnsi" w:cstheme="majorHAnsi"/>
                <w:i/>
                <w:iCs/>
                <w:color w:val="07365D"/>
                <w:lang w:eastAsia="en-AU"/>
              </w:rPr>
              <w:t>Capacity</w:t>
            </w:r>
          </w:p>
          <w:p w14:paraId="2DCCEF97" w14:textId="77777777" w:rsidR="00E66BE5" w:rsidRPr="00686B81" w:rsidRDefault="00E66BE5">
            <w:pPr>
              <w:spacing w:after="0" w:line="240" w:lineRule="auto"/>
              <w:textAlignment w:val="baseline"/>
              <w:rPr>
                <w:rFonts w:asciiTheme="majorHAnsi" w:eastAsia="Times New Roman" w:hAnsiTheme="majorHAnsi" w:cstheme="majorHAnsi"/>
                <w:i/>
                <w:iCs/>
                <w:color w:val="07365D"/>
                <w:lang w:eastAsia="en-AU"/>
              </w:rPr>
            </w:pPr>
          </w:p>
          <w:p w14:paraId="2A1041B5"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Unless otherwise specified, PPCCs need to be able to see approximately 330 patients per week, when operating at full capacity.  </w:t>
            </w:r>
          </w:p>
          <w:p w14:paraId="4CB58C0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Please outline how the proposed facility will meet this criterion. </w:t>
            </w:r>
          </w:p>
          <w:p w14:paraId="6BC9C920"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i/>
                <w:iCs/>
                <w:color w:val="07365D"/>
                <w:lang w:eastAsia="en-AU"/>
              </w:rPr>
              <w:t>*</w:t>
            </w:r>
            <w:bookmarkStart w:id="33" w:name="_Int_wQigcbS8"/>
            <w:r w:rsidRPr="0B76A23B">
              <w:rPr>
                <w:rFonts w:asciiTheme="majorHAnsi" w:eastAsia="Times New Roman" w:hAnsiTheme="majorHAnsi" w:cstheme="majorBidi"/>
                <w:i/>
                <w:iCs/>
                <w:color w:val="07365D"/>
                <w:lang w:eastAsia="en-AU"/>
              </w:rPr>
              <w:t>the</w:t>
            </w:r>
            <w:bookmarkEnd w:id="33"/>
            <w:r w:rsidRPr="0B76A23B">
              <w:rPr>
                <w:rFonts w:asciiTheme="majorHAnsi" w:eastAsia="Times New Roman" w:hAnsiTheme="majorHAnsi" w:cstheme="majorBidi"/>
                <w:i/>
                <w:iCs/>
                <w:color w:val="07365D"/>
                <w:lang w:eastAsia="en-AU"/>
              </w:rPr>
              <w:t xml:space="preserve"> number of people support by each PPCC may vary, depending on location and demand patterns</w:t>
            </w:r>
            <w:r w:rsidRPr="0B76A23B">
              <w:rPr>
                <w:rFonts w:asciiTheme="majorHAnsi" w:eastAsia="Times New Roman" w:hAnsiTheme="majorHAnsi" w:cstheme="majorBidi"/>
                <w:color w:val="07365D"/>
                <w:lang w:eastAsia="en-AU"/>
              </w:rPr>
              <w:t> </w:t>
            </w:r>
          </w:p>
        </w:tc>
        <w:tc>
          <w:tcPr>
            <w:tcW w:w="5603" w:type="dxa"/>
            <w:gridSpan w:val="3"/>
            <w:tcBorders>
              <w:top w:val="nil"/>
              <w:left w:val="single" w:sz="6" w:space="0" w:color="07365D"/>
              <w:bottom w:val="nil"/>
              <w:right w:val="nil"/>
            </w:tcBorders>
            <w:shd w:val="clear" w:color="auto" w:fill="F0F9FB"/>
            <w:vAlign w:val="center"/>
            <w:hideMark/>
          </w:tcPr>
          <w:p w14:paraId="3735AFA3"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6DB074DD" w14:textId="77777777" w:rsidR="00E66BE5" w:rsidRDefault="00E66BE5" w:rsidP="00647E94">
      <w:pPr>
        <w:spacing w:after="0" w:line="240" w:lineRule="auto"/>
        <w:rPr>
          <w:rFonts w:asciiTheme="minorHAnsi" w:eastAsiaTheme="minorHAnsi" w:hAnsiTheme="minorHAnsi"/>
        </w:rPr>
      </w:pPr>
    </w:p>
    <w:tbl>
      <w:tblPr>
        <w:tblW w:w="902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34"/>
        <w:gridCol w:w="5486"/>
      </w:tblGrid>
      <w:tr w:rsidR="00E66BE5" w:rsidRPr="00686B81" w14:paraId="36DBBE7B" w14:textId="77777777">
        <w:tc>
          <w:tcPr>
            <w:tcW w:w="3534" w:type="dxa"/>
            <w:tcBorders>
              <w:top w:val="nil"/>
              <w:left w:val="nil"/>
              <w:bottom w:val="nil"/>
              <w:right w:val="single" w:sz="6" w:space="0" w:color="07365D"/>
            </w:tcBorders>
            <w:shd w:val="clear" w:color="auto" w:fill="D1EBF0"/>
            <w:hideMark/>
          </w:tcPr>
          <w:p w14:paraId="5C25B86A" w14:textId="77777777" w:rsidR="00E66BE5" w:rsidRPr="00686B81" w:rsidRDefault="00E66BE5">
            <w:pPr>
              <w:numPr>
                <w:ilvl w:val="0"/>
                <w:numId w:val="14"/>
              </w:numPr>
              <w:tabs>
                <w:tab w:val="clear" w:pos="720"/>
              </w:tabs>
              <w:spacing w:after="0" w:line="240" w:lineRule="auto"/>
              <w:ind w:left="426" w:hanging="371"/>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Staffing/workforce </w:t>
            </w:r>
            <w:r w:rsidRPr="00686B81">
              <w:rPr>
                <w:rFonts w:asciiTheme="majorHAnsi" w:eastAsia="Times New Roman" w:hAnsiTheme="majorHAnsi" w:cstheme="majorHAnsi"/>
                <w:color w:val="07365D"/>
                <w:lang w:eastAsia="en-AU"/>
              </w:rPr>
              <w:t> </w:t>
            </w:r>
          </w:p>
        </w:tc>
        <w:tc>
          <w:tcPr>
            <w:tcW w:w="5486" w:type="dxa"/>
            <w:tcBorders>
              <w:top w:val="nil"/>
              <w:left w:val="single" w:sz="6" w:space="0" w:color="07365D"/>
              <w:bottom w:val="nil"/>
              <w:right w:val="nil"/>
            </w:tcBorders>
            <w:shd w:val="clear" w:color="auto" w:fill="D1EBF0"/>
            <w:vAlign w:val="center"/>
            <w:hideMark/>
          </w:tcPr>
          <w:p w14:paraId="2E20AEB9"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E66BE5" w:rsidRPr="00686B81" w14:paraId="528F50B4" w14:textId="77777777">
        <w:tc>
          <w:tcPr>
            <w:tcW w:w="3534" w:type="dxa"/>
            <w:tcBorders>
              <w:top w:val="nil"/>
              <w:left w:val="nil"/>
              <w:bottom w:val="nil"/>
              <w:right w:val="single" w:sz="6" w:space="0" w:color="07365D"/>
            </w:tcBorders>
            <w:shd w:val="clear" w:color="auto" w:fill="F0F9FB"/>
            <w:hideMark/>
          </w:tcPr>
          <w:p w14:paraId="27275545"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r w:rsidRPr="00686B81">
              <w:rPr>
                <w:rFonts w:asciiTheme="majorHAnsi" w:eastAsia="Times New Roman" w:hAnsiTheme="majorHAnsi" w:cstheme="majorHAnsi"/>
                <w:color w:val="002060"/>
                <w:lang w:eastAsia="en-AU"/>
              </w:rPr>
              <w:t>PPCCs are GP-led services supported by nursing and administration staff. Additional staff can be considered.</w:t>
            </w:r>
          </w:p>
          <w:p w14:paraId="2AFEF0B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p>
          <w:p w14:paraId="11655C3F"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 xml:space="preserve">Outline current and planned staffing for the proposed PPCC, including numbers and fixed term employees (FTE) for all clinical and non-clinical staff. </w:t>
            </w:r>
          </w:p>
          <w:p w14:paraId="7890A677"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 </w:t>
            </w:r>
          </w:p>
          <w:p w14:paraId="604F0B4E"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02060"/>
                <w:lang w:eastAsia="en-AU"/>
              </w:rPr>
              <w:t>Detail whether staff are currently contracted or will need to be recruited.  </w:t>
            </w:r>
          </w:p>
          <w:p w14:paraId="537194B7" w14:textId="77777777" w:rsidR="00E66BE5" w:rsidRPr="00686B81" w:rsidRDefault="00E66BE5">
            <w:pPr>
              <w:spacing w:after="0" w:line="240" w:lineRule="auto"/>
              <w:textAlignment w:val="baseline"/>
              <w:rPr>
                <w:rFonts w:asciiTheme="majorHAnsi" w:eastAsia="Times New Roman" w:hAnsiTheme="majorHAnsi" w:cstheme="majorHAnsi"/>
                <w:color w:val="002060"/>
                <w:lang w:eastAsia="en-AU"/>
              </w:rPr>
            </w:pPr>
          </w:p>
          <w:p w14:paraId="4763011A" w14:textId="77777777" w:rsidR="00E66BE5" w:rsidRPr="00686B81" w:rsidRDefault="00E66BE5">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02060"/>
                <w:lang w:eastAsia="en-AU"/>
              </w:rPr>
              <w:t xml:space="preserve">Outline the processes that will be used to ensure all clinical staff are appropriately qualified, </w:t>
            </w:r>
            <w:bookmarkStart w:id="34" w:name="_Int_QoeI7Zal"/>
            <w:r w:rsidRPr="0B76A23B">
              <w:rPr>
                <w:rFonts w:asciiTheme="majorHAnsi" w:eastAsia="Times New Roman" w:hAnsiTheme="majorHAnsi" w:cstheme="majorBidi"/>
                <w:color w:val="002060"/>
                <w:lang w:eastAsia="en-AU"/>
              </w:rPr>
              <w:t>AHPRA</w:t>
            </w:r>
            <w:bookmarkEnd w:id="34"/>
            <w:r w:rsidRPr="0B76A23B">
              <w:rPr>
                <w:rFonts w:asciiTheme="majorHAnsi" w:eastAsia="Times New Roman" w:hAnsiTheme="majorHAnsi" w:cstheme="majorBidi"/>
                <w:color w:val="002060"/>
                <w:lang w:eastAsia="en-AU"/>
              </w:rPr>
              <w:t xml:space="preserve"> </w:t>
            </w:r>
            <w:r w:rsidRPr="0B76A23B">
              <w:rPr>
                <w:rFonts w:asciiTheme="majorHAnsi" w:eastAsia="Times New Roman" w:hAnsiTheme="majorHAnsi" w:cstheme="majorBidi"/>
                <w:color w:val="002060"/>
                <w:lang w:eastAsia="en-AU"/>
              </w:rPr>
              <w:lastRenderedPageBreak/>
              <w:t>registered and have the required medical indemnity. </w:t>
            </w:r>
          </w:p>
        </w:tc>
        <w:tc>
          <w:tcPr>
            <w:tcW w:w="5486" w:type="dxa"/>
            <w:tcBorders>
              <w:top w:val="nil"/>
              <w:left w:val="single" w:sz="6" w:space="0" w:color="07365D"/>
              <w:bottom w:val="nil"/>
              <w:right w:val="nil"/>
            </w:tcBorders>
            <w:shd w:val="clear" w:color="auto" w:fill="F0F9FB"/>
            <w:vAlign w:val="center"/>
            <w:hideMark/>
          </w:tcPr>
          <w:p w14:paraId="3C2E2D5E" w14:textId="77777777" w:rsidR="00E66BE5" w:rsidRPr="00686B81" w:rsidRDefault="00E66BE5">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 </w:t>
            </w:r>
          </w:p>
        </w:tc>
      </w:tr>
    </w:tbl>
    <w:p w14:paraId="5FABC808" w14:textId="77777777" w:rsidR="00E66BE5" w:rsidRDefault="00E66BE5" w:rsidP="00647E94">
      <w:pPr>
        <w:spacing w:after="0" w:line="240" w:lineRule="auto"/>
        <w:rPr>
          <w:rFonts w:asciiTheme="minorHAnsi" w:eastAsiaTheme="minorHAnsi" w:hAnsiTheme="minorHAnsi"/>
        </w:rPr>
      </w:pPr>
    </w:p>
    <w:p w14:paraId="49C9F53E" w14:textId="77777777" w:rsidR="00481FF9" w:rsidRDefault="00481FF9" w:rsidP="00647E94">
      <w:pPr>
        <w:spacing w:after="0" w:line="240" w:lineRule="auto"/>
        <w:rPr>
          <w:rFonts w:asciiTheme="minorHAnsi" w:eastAsiaTheme="minorHAnsi" w:hAnsiTheme="minorHAnsi"/>
        </w:rPr>
      </w:pPr>
    </w:p>
    <w:p w14:paraId="3764B625" w14:textId="77777777" w:rsidR="008744BC" w:rsidRPr="005F1EED" w:rsidRDefault="008744BC" w:rsidP="008744BC">
      <w:pPr>
        <w:rPr>
          <w:rFonts w:asciiTheme="minorHAnsi" w:eastAsiaTheme="minorHAnsi" w:hAnsiTheme="minorHAnsi"/>
          <w:b/>
          <w:bCs/>
          <w:color w:val="3BC9D7"/>
          <w:sz w:val="24"/>
          <w:szCs w:val="24"/>
        </w:rPr>
      </w:pPr>
      <w:r w:rsidRPr="005F1EED">
        <w:rPr>
          <w:rFonts w:asciiTheme="minorHAnsi" w:eastAsiaTheme="minorHAnsi" w:hAnsiTheme="minorHAnsi"/>
          <w:b/>
          <w:bCs/>
          <w:color w:val="3BC9D7"/>
          <w:sz w:val="24"/>
          <w:szCs w:val="24"/>
        </w:rPr>
        <w:t>Specification checklist – Service Model requirements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4"/>
        <w:gridCol w:w="5506"/>
      </w:tblGrid>
      <w:tr w:rsidR="008744BC" w:rsidRPr="00686B81" w14:paraId="2D4292EE" w14:textId="77777777">
        <w:trPr>
          <w:trHeight w:val="780"/>
        </w:trPr>
        <w:tc>
          <w:tcPr>
            <w:tcW w:w="3690" w:type="dxa"/>
            <w:tcBorders>
              <w:top w:val="nil"/>
              <w:left w:val="nil"/>
              <w:bottom w:val="nil"/>
              <w:right w:val="single" w:sz="6" w:space="0" w:color="07365D"/>
            </w:tcBorders>
            <w:shd w:val="clear" w:color="auto" w:fill="D1EBF0"/>
            <w:hideMark/>
          </w:tcPr>
          <w:p w14:paraId="2DAC73D9" w14:textId="77777777" w:rsidR="008744BC" w:rsidRPr="00686B81" w:rsidRDefault="008744BC">
            <w:pPr>
              <w:numPr>
                <w:ilvl w:val="0"/>
                <w:numId w:val="17"/>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Patient cohort</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hideMark/>
          </w:tcPr>
          <w:p w14:paraId="4BE50D78"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8744BC" w:rsidRPr="00686B81" w14:paraId="17208803" w14:textId="77777777">
        <w:trPr>
          <w:trHeight w:val="330"/>
        </w:trPr>
        <w:tc>
          <w:tcPr>
            <w:tcW w:w="3690" w:type="dxa"/>
            <w:tcBorders>
              <w:top w:val="nil"/>
              <w:left w:val="nil"/>
              <w:bottom w:val="nil"/>
              <w:right w:val="single" w:sz="6" w:space="0" w:color="07365D"/>
            </w:tcBorders>
            <w:shd w:val="clear" w:color="auto" w:fill="F0F9FB"/>
            <w:hideMark/>
          </w:tcPr>
          <w:p w14:paraId="6E0B823C"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details of how the PPCC will ensure there are appropriate triage protocols in place to ensure care can be provided for people of all ages.  </w:t>
            </w:r>
          </w:p>
        </w:tc>
        <w:tc>
          <w:tcPr>
            <w:tcW w:w="6045" w:type="dxa"/>
            <w:tcBorders>
              <w:top w:val="nil"/>
              <w:left w:val="single" w:sz="6" w:space="0" w:color="07365D"/>
              <w:bottom w:val="nil"/>
              <w:right w:val="nil"/>
            </w:tcBorders>
            <w:shd w:val="clear" w:color="auto" w:fill="F0F9FB"/>
            <w:vAlign w:val="center"/>
            <w:hideMark/>
          </w:tcPr>
          <w:p w14:paraId="4A902677"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744BC" w:rsidRPr="00686B81" w14:paraId="57D0556C" w14:textId="77777777">
        <w:tc>
          <w:tcPr>
            <w:tcW w:w="3690" w:type="dxa"/>
            <w:tcBorders>
              <w:top w:val="nil"/>
              <w:left w:val="nil"/>
              <w:bottom w:val="nil"/>
              <w:right w:val="single" w:sz="6" w:space="0" w:color="07365D"/>
            </w:tcBorders>
            <w:shd w:val="clear" w:color="auto" w:fill="D1EBF0"/>
            <w:hideMark/>
          </w:tcPr>
          <w:p w14:paraId="560E9A54"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how the PPCC will have the capacity and capability to assess and treat a broad range of low acuity presentations in adults and children, including: </w:t>
            </w:r>
          </w:p>
          <w:p w14:paraId="09436E0C" w14:textId="77777777" w:rsidR="008744BC" w:rsidRPr="00686B81" w:rsidRDefault="008744BC">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mild infections </w:t>
            </w:r>
          </w:p>
          <w:p w14:paraId="7AE17A8D" w14:textId="77777777" w:rsidR="008744BC" w:rsidRPr="00686B81" w:rsidRDefault="008744BC">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fractures </w:t>
            </w:r>
          </w:p>
          <w:p w14:paraId="37277C44" w14:textId="60DFB70A" w:rsidR="008744BC" w:rsidRPr="00686B81" w:rsidRDefault="008744BC">
            <w:pPr>
              <w:numPr>
                <w:ilvl w:val="0"/>
                <w:numId w:val="18"/>
              </w:numPr>
              <w:tabs>
                <w:tab w:val="clear" w:pos="720"/>
                <w:tab w:val="num" w:pos="851"/>
              </w:tabs>
              <w:spacing w:after="0" w:line="240" w:lineRule="auto"/>
              <w:ind w:left="1080"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burns</w:t>
            </w:r>
            <w:r w:rsidR="003D4006">
              <w:rPr>
                <w:rFonts w:asciiTheme="majorHAnsi" w:eastAsia="Times New Roman" w:hAnsiTheme="majorHAnsi" w:cstheme="majorHAnsi"/>
                <w:color w:val="07365D"/>
                <w:lang w:eastAsia="en-AU"/>
              </w:rPr>
              <w:t>.</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vAlign w:val="center"/>
            <w:hideMark/>
          </w:tcPr>
          <w:p w14:paraId="00D71F17"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8744BC" w:rsidRPr="00686B81" w14:paraId="6E375788" w14:textId="77777777">
        <w:tc>
          <w:tcPr>
            <w:tcW w:w="3690" w:type="dxa"/>
            <w:tcBorders>
              <w:top w:val="nil"/>
              <w:left w:val="nil"/>
              <w:bottom w:val="nil"/>
              <w:right w:val="single" w:sz="6" w:space="0" w:color="07365D"/>
            </w:tcBorders>
            <w:shd w:val="clear" w:color="auto" w:fill="F0F9FB"/>
            <w:hideMark/>
          </w:tcPr>
          <w:p w14:paraId="6E6A068B"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Describe how the proposed PPCC will ensure capacity and capability to treat diverse patient cohorts including at-risk populations, and patients without Medicare cards. This should include access to interpreters when required. </w:t>
            </w:r>
          </w:p>
        </w:tc>
        <w:tc>
          <w:tcPr>
            <w:tcW w:w="6045" w:type="dxa"/>
            <w:tcBorders>
              <w:top w:val="nil"/>
              <w:left w:val="single" w:sz="6" w:space="0" w:color="07365D"/>
              <w:bottom w:val="nil"/>
              <w:right w:val="nil"/>
            </w:tcBorders>
            <w:shd w:val="clear" w:color="auto" w:fill="F0F9FB"/>
            <w:vAlign w:val="center"/>
            <w:hideMark/>
          </w:tcPr>
          <w:p w14:paraId="748A06E4" w14:textId="77777777" w:rsidR="008744BC" w:rsidRPr="00686B81" w:rsidRDefault="008744BC">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5C25DC3D" w14:textId="77777777" w:rsidR="008744BC" w:rsidRDefault="008744BC" w:rsidP="008744BC">
      <w:pPr>
        <w:spacing w:after="0" w:line="240" w:lineRule="auto"/>
        <w:textAlignment w:val="baseline"/>
        <w:rPr>
          <w:rFonts w:eastAsia="Times New Roman" w:cs="Calibri"/>
          <w:lang w:eastAsia="en-AU"/>
        </w:rPr>
      </w:pPr>
      <w:r w:rsidRPr="005F1EED">
        <w:rPr>
          <w:rFonts w:eastAsia="Times New Roman" w:cs="Calibri"/>
          <w:lang w:eastAsia="en-AU"/>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18"/>
        <w:gridCol w:w="5502"/>
      </w:tblGrid>
      <w:tr w:rsidR="009F75A3" w:rsidRPr="00686B81" w14:paraId="5765960A" w14:textId="77777777">
        <w:tc>
          <w:tcPr>
            <w:tcW w:w="3690" w:type="dxa"/>
            <w:tcBorders>
              <w:top w:val="nil"/>
              <w:left w:val="nil"/>
              <w:bottom w:val="nil"/>
              <w:right w:val="single" w:sz="6" w:space="0" w:color="07365D"/>
            </w:tcBorders>
            <w:shd w:val="clear" w:color="auto" w:fill="D1EBF0"/>
            <w:hideMark/>
          </w:tcPr>
          <w:p w14:paraId="4FEE8555" w14:textId="77777777" w:rsidR="009F75A3" w:rsidRPr="00686B81" w:rsidRDefault="009F75A3">
            <w:pPr>
              <w:numPr>
                <w:ilvl w:val="0"/>
                <w:numId w:val="19"/>
              </w:numPr>
              <w:spacing w:after="0" w:line="240" w:lineRule="auto"/>
              <w:ind w:left="1080" w:hanging="938"/>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Referral pathways </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vAlign w:val="center"/>
            <w:hideMark/>
          </w:tcPr>
          <w:p w14:paraId="0C7DF67B"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9F75A3" w:rsidRPr="00686B81" w14:paraId="583A7188" w14:textId="77777777">
        <w:tc>
          <w:tcPr>
            <w:tcW w:w="3690" w:type="dxa"/>
            <w:tcBorders>
              <w:top w:val="nil"/>
              <w:left w:val="nil"/>
              <w:bottom w:val="nil"/>
              <w:right w:val="single" w:sz="6" w:space="0" w:color="07365D"/>
            </w:tcBorders>
            <w:shd w:val="clear" w:color="auto" w:fill="F0F9FB"/>
            <w:hideMark/>
          </w:tcPr>
          <w:p w14:paraId="6F39D0CD"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How will the proposed PPCC partner with the nominated emergency department, and Ambulance Victoria, to establish and participate in multi-directional referral pathways? </w:t>
            </w:r>
          </w:p>
          <w:p w14:paraId="180C3A24"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p>
          <w:p w14:paraId="281F3FAF"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Detail any existing arrangements or other enablers, as well as any planned activities, which would support the establishment of partnerships and referral pathways. </w:t>
            </w:r>
          </w:p>
        </w:tc>
        <w:tc>
          <w:tcPr>
            <w:tcW w:w="6045" w:type="dxa"/>
            <w:tcBorders>
              <w:top w:val="nil"/>
              <w:left w:val="single" w:sz="6" w:space="0" w:color="07365D"/>
              <w:bottom w:val="nil"/>
              <w:right w:val="nil"/>
            </w:tcBorders>
            <w:shd w:val="clear" w:color="auto" w:fill="F0F9FB"/>
            <w:vAlign w:val="center"/>
            <w:hideMark/>
          </w:tcPr>
          <w:p w14:paraId="51DAF6CA"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9F75A3" w:rsidRPr="00686B81" w14:paraId="76E4F95E" w14:textId="77777777">
        <w:tc>
          <w:tcPr>
            <w:tcW w:w="3690" w:type="dxa"/>
            <w:tcBorders>
              <w:top w:val="nil"/>
              <w:left w:val="nil"/>
              <w:bottom w:val="nil"/>
              <w:right w:val="single" w:sz="6" w:space="0" w:color="07365D"/>
            </w:tcBorders>
            <w:shd w:val="clear" w:color="auto" w:fill="D1EBF0"/>
            <w:hideMark/>
          </w:tcPr>
          <w:p w14:paraId="5522598E"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the referral and discharge protocols, including: </w:t>
            </w:r>
          </w:p>
          <w:p w14:paraId="21D26CB0" w14:textId="77777777" w:rsidR="009F75A3" w:rsidRPr="00686B81" w:rsidRDefault="009F75A3">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provision of appropriate referrals to health services, Ambulance Victoria, and other services </w:t>
            </w:r>
          </w:p>
          <w:p w14:paraId="20A05616" w14:textId="77777777" w:rsidR="009F75A3" w:rsidRPr="00686B81" w:rsidRDefault="009F75A3">
            <w:pPr>
              <w:numPr>
                <w:ilvl w:val="0"/>
                <w:numId w:val="18"/>
              </w:numPr>
              <w:tabs>
                <w:tab w:val="clear" w:pos="720"/>
                <w:tab w:val="num" w:pos="851"/>
              </w:tabs>
              <w:spacing w:after="0" w:line="240" w:lineRule="auto"/>
              <w:ind w:left="851" w:hanging="513"/>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xml:space="preserve">discharge summaries to the patient’s usual GP or care practitioners and My Health </w:t>
            </w:r>
            <w:r w:rsidRPr="00686B81">
              <w:rPr>
                <w:rFonts w:asciiTheme="majorHAnsi" w:eastAsia="Times New Roman" w:hAnsiTheme="majorHAnsi" w:cstheme="majorHAnsi"/>
                <w:color w:val="07365D"/>
                <w:lang w:eastAsia="en-AU"/>
              </w:rPr>
              <w:lastRenderedPageBreak/>
              <w:t>Record to ensure continuity of care.</w:t>
            </w:r>
          </w:p>
        </w:tc>
        <w:tc>
          <w:tcPr>
            <w:tcW w:w="6045" w:type="dxa"/>
            <w:tcBorders>
              <w:top w:val="nil"/>
              <w:left w:val="single" w:sz="6" w:space="0" w:color="07365D"/>
              <w:bottom w:val="nil"/>
              <w:right w:val="nil"/>
            </w:tcBorders>
            <w:shd w:val="clear" w:color="auto" w:fill="D1EBF0"/>
            <w:vAlign w:val="center"/>
            <w:hideMark/>
          </w:tcPr>
          <w:p w14:paraId="42133BAB"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lastRenderedPageBreak/>
              <w:t> </w:t>
            </w:r>
          </w:p>
        </w:tc>
      </w:tr>
      <w:tr w:rsidR="009F75A3" w:rsidRPr="00686B81" w14:paraId="5BB374AE" w14:textId="77777777">
        <w:tc>
          <w:tcPr>
            <w:tcW w:w="3690" w:type="dxa"/>
            <w:tcBorders>
              <w:top w:val="nil"/>
              <w:left w:val="nil"/>
              <w:bottom w:val="nil"/>
              <w:right w:val="single" w:sz="6" w:space="0" w:color="07365D"/>
            </w:tcBorders>
            <w:shd w:val="clear" w:color="auto" w:fill="F0F9FB"/>
            <w:hideMark/>
          </w:tcPr>
          <w:p w14:paraId="493F7AB7" w14:textId="77777777" w:rsidR="009F75A3" w:rsidRPr="00686B81" w:rsidRDefault="009F75A3">
            <w:pPr>
              <w:spacing w:after="0" w:line="240" w:lineRule="auto"/>
              <w:textAlignment w:val="baseline"/>
              <w:rPr>
                <w:rFonts w:asciiTheme="majorHAnsi" w:eastAsia="Times New Roman" w:hAnsiTheme="majorHAnsi" w:cstheme="majorBidi"/>
                <w:color w:val="07365D"/>
                <w:lang w:eastAsia="en-AU"/>
              </w:rPr>
            </w:pPr>
            <w:r w:rsidRPr="0B76A23B">
              <w:rPr>
                <w:rFonts w:asciiTheme="majorHAnsi" w:eastAsia="Times New Roman" w:hAnsiTheme="majorHAnsi" w:cstheme="majorBidi"/>
                <w:color w:val="07365D"/>
                <w:lang w:eastAsia="en-AU"/>
              </w:rPr>
              <w:t xml:space="preserve">Describe how the proposed PPCC will support patients to identify and access ongoing GP care where they </w:t>
            </w:r>
            <w:bookmarkStart w:id="35" w:name="_Int_8j6WGuwE"/>
            <w:r w:rsidRPr="0B76A23B">
              <w:rPr>
                <w:rFonts w:asciiTheme="majorHAnsi" w:eastAsia="Times New Roman" w:hAnsiTheme="majorHAnsi" w:cstheme="majorBidi"/>
                <w:color w:val="07365D"/>
                <w:lang w:eastAsia="en-AU"/>
              </w:rPr>
              <w:t>don’t</w:t>
            </w:r>
            <w:bookmarkEnd w:id="35"/>
            <w:r w:rsidRPr="0B76A23B">
              <w:rPr>
                <w:rFonts w:asciiTheme="majorHAnsi" w:eastAsia="Times New Roman" w:hAnsiTheme="majorHAnsi" w:cstheme="majorBidi"/>
                <w:color w:val="07365D"/>
                <w:lang w:eastAsia="en-AU"/>
              </w:rPr>
              <w:t xml:space="preserve"> have a regular GP, such as through the National Health Service directory. </w:t>
            </w:r>
          </w:p>
        </w:tc>
        <w:tc>
          <w:tcPr>
            <w:tcW w:w="6045" w:type="dxa"/>
            <w:tcBorders>
              <w:top w:val="nil"/>
              <w:left w:val="single" w:sz="6" w:space="0" w:color="07365D"/>
              <w:bottom w:val="nil"/>
              <w:right w:val="nil"/>
            </w:tcBorders>
            <w:shd w:val="clear" w:color="auto" w:fill="F0F9FB"/>
            <w:vAlign w:val="center"/>
            <w:hideMark/>
          </w:tcPr>
          <w:p w14:paraId="2353AA28"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9F75A3" w:rsidRPr="00686B81" w14:paraId="26A4E177" w14:textId="77777777">
        <w:tc>
          <w:tcPr>
            <w:tcW w:w="3690" w:type="dxa"/>
            <w:tcBorders>
              <w:top w:val="nil"/>
              <w:left w:val="nil"/>
              <w:bottom w:val="nil"/>
              <w:right w:val="single" w:sz="6" w:space="0" w:color="07365D"/>
            </w:tcBorders>
            <w:shd w:val="clear" w:color="auto" w:fill="D1EBF0"/>
            <w:hideMark/>
          </w:tcPr>
          <w:p w14:paraId="0E90213D"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Describe how the proposed PPCC will access secure messaging to support referral pathways. </w:t>
            </w:r>
          </w:p>
        </w:tc>
        <w:tc>
          <w:tcPr>
            <w:tcW w:w="6045" w:type="dxa"/>
            <w:tcBorders>
              <w:top w:val="nil"/>
              <w:left w:val="single" w:sz="6" w:space="0" w:color="07365D"/>
              <w:bottom w:val="nil"/>
              <w:right w:val="nil"/>
            </w:tcBorders>
            <w:shd w:val="clear" w:color="auto" w:fill="D1EBF0"/>
            <w:vAlign w:val="center"/>
            <w:hideMark/>
          </w:tcPr>
          <w:p w14:paraId="4A57D576"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08E4E33E" w14:textId="77777777" w:rsidR="009F75A3" w:rsidRDefault="009F75A3" w:rsidP="008744BC">
      <w:pPr>
        <w:spacing w:after="0" w:line="240" w:lineRule="auto"/>
        <w:textAlignment w:val="baseline"/>
        <w:rPr>
          <w:rFonts w:eastAsia="Times New Roman" w:cs="Calibri"/>
          <w:lang w:eastAsia="en-AU"/>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07"/>
        <w:gridCol w:w="5513"/>
      </w:tblGrid>
      <w:tr w:rsidR="009F75A3" w:rsidRPr="00686B81" w14:paraId="140D4A05" w14:textId="77777777">
        <w:tc>
          <w:tcPr>
            <w:tcW w:w="3690" w:type="dxa"/>
            <w:tcBorders>
              <w:top w:val="nil"/>
              <w:left w:val="nil"/>
              <w:bottom w:val="nil"/>
              <w:right w:val="single" w:sz="6" w:space="0" w:color="07365D"/>
            </w:tcBorders>
            <w:shd w:val="clear" w:color="auto" w:fill="D1EBF0"/>
            <w:hideMark/>
          </w:tcPr>
          <w:p w14:paraId="63F29437" w14:textId="77777777" w:rsidR="009F75A3" w:rsidRPr="00686B81" w:rsidRDefault="009F75A3">
            <w:pPr>
              <w:numPr>
                <w:ilvl w:val="0"/>
                <w:numId w:val="20"/>
              </w:numPr>
              <w:spacing w:after="0" w:line="240" w:lineRule="auto"/>
              <w:ind w:left="1080" w:hanging="796"/>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Ancillary Services </w:t>
            </w:r>
            <w:r w:rsidRPr="00686B81">
              <w:rPr>
                <w:rFonts w:asciiTheme="majorHAnsi" w:eastAsia="Times New Roman" w:hAnsiTheme="majorHAnsi" w:cstheme="majorHAnsi"/>
                <w:color w:val="07365D"/>
                <w:lang w:eastAsia="en-AU"/>
              </w:rPr>
              <w:t> </w:t>
            </w:r>
          </w:p>
        </w:tc>
        <w:tc>
          <w:tcPr>
            <w:tcW w:w="6045" w:type="dxa"/>
            <w:tcBorders>
              <w:top w:val="nil"/>
              <w:left w:val="single" w:sz="6" w:space="0" w:color="07365D"/>
              <w:bottom w:val="nil"/>
              <w:right w:val="nil"/>
            </w:tcBorders>
            <w:shd w:val="clear" w:color="auto" w:fill="D1EBF0"/>
            <w:vAlign w:val="center"/>
            <w:hideMark/>
          </w:tcPr>
          <w:p w14:paraId="6C2CF704"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b/>
                <w:bCs/>
                <w:color w:val="07365D"/>
                <w:lang w:eastAsia="en-AU"/>
              </w:rPr>
              <w:t>Response</w:t>
            </w:r>
            <w:r w:rsidRPr="00686B81">
              <w:rPr>
                <w:rFonts w:asciiTheme="majorHAnsi" w:eastAsia="Times New Roman" w:hAnsiTheme="majorHAnsi" w:cstheme="majorHAnsi"/>
                <w:color w:val="07365D"/>
                <w:lang w:eastAsia="en-AU"/>
              </w:rPr>
              <w:t> </w:t>
            </w:r>
          </w:p>
        </w:tc>
      </w:tr>
      <w:tr w:rsidR="009F75A3" w:rsidRPr="00686B81" w14:paraId="5B5ADDA8" w14:textId="77777777">
        <w:tc>
          <w:tcPr>
            <w:tcW w:w="3690" w:type="dxa"/>
            <w:tcBorders>
              <w:top w:val="nil"/>
              <w:left w:val="nil"/>
              <w:bottom w:val="nil"/>
              <w:right w:val="single" w:sz="6" w:space="0" w:color="07365D"/>
            </w:tcBorders>
            <w:shd w:val="clear" w:color="auto" w:fill="F0F9FB"/>
            <w:hideMark/>
          </w:tcPr>
          <w:p w14:paraId="5CDD5524"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How will the proposed PPCC provide patients with access to diagnostic services, including pathology and imaging, either onsite or nearby, including in the after-hours period? </w:t>
            </w:r>
          </w:p>
          <w:p w14:paraId="3218302E"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Provide details of any subcontractor arrangements. </w:t>
            </w:r>
          </w:p>
        </w:tc>
        <w:tc>
          <w:tcPr>
            <w:tcW w:w="6045" w:type="dxa"/>
            <w:tcBorders>
              <w:top w:val="nil"/>
              <w:left w:val="single" w:sz="6" w:space="0" w:color="07365D"/>
              <w:bottom w:val="nil"/>
              <w:right w:val="nil"/>
            </w:tcBorders>
            <w:shd w:val="clear" w:color="auto" w:fill="F0F9FB"/>
            <w:vAlign w:val="center"/>
            <w:hideMark/>
          </w:tcPr>
          <w:p w14:paraId="64FD0FFA"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r w:rsidR="009F75A3" w:rsidRPr="00686B81" w14:paraId="308ACC43" w14:textId="77777777">
        <w:tc>
          <w:tcPr>
            <w:tcW w:w="3690" w:type="dxa"/>
            <w:tcBorders>
              <w:top w:val="nil"/>
              <w:left w:val="nil"/>
              <w:bottom w:val="nil"/>
              <w:right w:val="single" w:sz="6" w:space="0" w:color="07365D"/>
            </w:tcBorders>
            <w:shd w:val="clear" w:color="auto" w:fill="D1EBF0"/>
            <w:hideMark/>
          </w:tcPr>
          <w:p w14:paraId="47F66F31"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How will the proposed PPCC facilitate after-hours access to pharmacy? </w:t>
            </w:r>
          </w:p>
        </w:tc>
        <w:tc>
          <w:tcPr>
            <w:tcW w:w="6045" w:type="dxa"/>
            <w:tcBorders>
              <w:top w:val="nil"/>
              <w:left w:val="single" w:sz="6" w:space="0" w:color="07365D"/>
              <w:bottom w:val="nil"/>
              <w:right w:val="nil"/>
            </w:tcBorders>
            <w:shd w:val="clear" w:color="auto" w:fill="D1EBF0"/>
            <w:vAlign w:val="center"/>
            <w:hideMark/>
          </w:tcPr>
          <w:p w14:paraId="541479A0" w14:textId="77777777" w:rsidR="009F75A3" w:rsidRPr="00686B81" w:rsidRDefault="009F75A3">
            <w:pPr>
              <w:spacing w:after="0" w:line="240" w:lineRule="auto"/>
              <w:textAlignment w:val="baseline"/>
              <w:rPr>
                <w:rFonts w:asciiTheme="majorHAnsi" w:eastAsia="Times New Roman" w:hAnsiTheme="majorHAnsi" w:cstheme="majorHAnsi"/>
                <w:color w:val="07365D"/>
                <w:lang w:eastAsia="en-AU"/>
              </w:rPr>
            </w:pPr>
            <w:r w:rsidRPr="00686B81">
              <w:rPr>
                <w:rFonts w:asciiTheme="majorHAnsi" w:eastAsia="Times New Roman" w:hAnsiTheme="majorHAnsi" w:cstheme="majorHAnsi"/>
                <w:color w:val="07365D"/>
                <w:lang w:eastAsia="en-AU"/>
              </w:rPr>
              <w:t> </w:t>
            </w:r>
          </w:p>
        </w:tc>
      </w:tr>
    </w:tbl>
    <w:p w14:paraId="7CC0A637" w14:textId="32D4A429" w:rsidR="008744BC" w:rsidRPr="00F36440" w:rsidRDefault="008744BC" w:rsidP="00F81282">
      <w:pPr>
        <w:spacing w:after="0" w:line="240" w:lineRule="auto"/>
        <w:rPr>
          <w:rFonts w:ascii="Segoe UI" w:eastAsia="Times New Roman" w:hAnsi="Segoe UI" w:cs="Segoe UI"/>
          <w:sz w:val="18"/>
          <w:szCs w:val="18"/>
          <w:lang w:eastAsia="en-AU"/>
        </w:rPr>
      </w:pPr>
      <w:r w:rsidRPr="00F36440">
        <w:rPr>
          <w:rFonts w:eastAsia="Times New Roman" w:cs="Calibri"/>
          <w:lang w:eastAsia="en-AU"/>
        </w:rPr>
        <w:t> </w:t>
      </w:r>
    </w:p>
    <w:p w14:paraId="0282D69B" w14:textId="4DB381B5" w:rsidR="001469DB" w:rsidRDefault="001469DB">
      <w:pPr>
        <w:spacing w:after="0" w:line="240" w:lineRule="auto"/>
        <w:rPr>
          <w:rFonts w:eastAsia="Times New Roman" w:cs="Calibri"/>
          <w:lang w:eastAsia="en-AU"/>
        </w:rPr>
      </w:pPr>
      <w:r>
        <w:rPr>
          <w:rFonts w:eastAsia="Times New Roman" w:cs="Calibri"/>
          <w:lang w:eastAsia="en-AU"/>
        </w:rPr>
        <w:br w:type="page"/>
      </w:r>
    </w:p>
    <w:p w14:paraId="5BB1D860" w14:textId="3A337472" w:rsidR="00EB54B5" w:rsidRPr="00722E45" w:rsidRDefault="00EB54B5" w:rsidP="00A00707">
      <w:pPr>
        <w:rPr>
          <w:rStyle w:val="Hyperlink"/>
          <w:b/>
          <w:sz w:val="28"/>
          <w:szCs w:val="28"/>
          <w:u w:val="none"/>
        </w:rPr>
      </w:pPr>
      <w:r w:rsidRPr="00722E45">
        <w:rPr>
          <w:rStyle w:val="Hyperlink"/>
          <w:b/>
          <w:sz w:val="28"/>
          <w:szCs w:val="28"/>
          <w:u w:val="none"/>
        </w:rPr>
        <w:lastRenderedPageBreak/>
        <w:t xml:space="preserve">Appendix </w:t>
      </w:r>
      <w:r w:rsidR="00E66BE5">
        <w:rPr>
          <w:rStyle w:val="Hyperlink"/>
          <w:b/>
          <w:sz w:val="28"/>
          <w:szCs w:val="28"/>
          <w:u w:val="none"/>
        </w:rPr>
        <w:t>2</w:t>
      </w:r>
      <w:r w:rsidR="003A1CEB" w:rsidRPr="00722E45">
        <w:rPr>
          <w:rStyle w:val="Hyperlink"/>
          <w:b/>
          <w:sz w:val="28"/>
          <w:szCs w:val="28"/>
          <w:u w:val="none"/>
        </w:rPr>
        <w:t xml:space="preserve"> </w:t>
      </w:r>
      <w:r w:rsidR="00882714" w:rsidRPr="00722E45">
        <w:rPr>
          <w:rStyle w:val="Hyperlink"/>
          <w:b/>
          <w:sz w:val="28"/>
          <w:szCs w:val="28"/>
          <w:u w:val="none"/>
        </w:rPr>
        <w:t>–</w:t>
      </w:r>
      <w:r w:rsidR="003A1CEB" w:rsidRPr="00722E45">
        <w:rPr>
          <w:rStyle w:val="Hyperlink"/>
          <w:b/>
          <w:sz w:val="28"/>
          <w:szCs w:val="28"/>
          <w:u w:val="none"/>
        </w:rPr>
        <w:t xml:space="preserve"> </w:t>
      </w:r>
      <w:r w:rsidR="00882714" w:rsidRPr="00722E45">
        <w:rPr>
          <w:rStyle w:val="Hyperlink"/>
          <w:b/>
          <w:sz w:val="28"/>
          <w:szCs w:val="28"/>
          <w:u w:val="none"/>
        </w:rPr>
        <w:t>Proposed</w:t>
      </w:r>
      <w:r w:rsidRPr="00722E45">
        <w:rPr>
          <w:rStyle w:val="Hyperlink"/>
          <w:b/>
          <w:sz w:val="28"/>
          <w:szCs w:val="28"/>
          <w:u w:val="none"/>
        </w:rPr>
        <w:t xml:space="preserve"> </w:t>
      </w:r>
      <w:r w:rsidR="00FE4891">
        <w:rPr>
          <w:rStyle w:val="Hyperlink"/>
          <w:b/>
          <w:bCs/>
          <w:sz w:val="28"/>
          <w:szCs w:val="28"/>
          <w:u w:val="none"/>
        </w:rPr>
        <w:t xml:space="preserve">Draft </w:t>
      </w:r>
      <w:r w:rsidRPr="00722E45">
        <w:rPr>
          <w:rStyle w:val="Hyperlink"/>
          <w:b/>
          <w:sz w:val="28"/>
          <w:szCs w:val="28"/>
          <w:u w:val="none"/>
        </w:rPr>
        <w:t xml:space="preserve">Contract </w:t>
      </w:r>
      <w:r w:rsidR="00FE4891">
        <w:rPr>
          <w:rStyle w:val="Hyperlink"/>
          <w:b/>
          <w:bCs/>
          <w:sz w:val="28"/>
          <w:szCs w:val="28"/>
          <w:u w:val="none"/>
        </w:rPr>
        <w:t>d</w:t>
      </w:r>
      <w:r w:rsidRPr="00722E45">
        <w:rPr>
          <w:rStyle w:val="Hyperlink"/>
          <w:b/>
          <w:bCs/>
          <w:sz w:val="28"/>
          <w:szCs w:val="28"/>
          <w:u w:val="none"/>
        </w:rPr>
        <w:t>epartures</w:t>
      </w:r>
      <w:r w:rsidRPr="00722E45">
        <w:rPr>
          <w:rStyle w:val="Hyperlink"/>
          <w:b/>
          <w:sz w:val="28"/>
          <w:szCs w:val="28"/>
          <w:u w:val="none"/>
        </w:rPr>
        <w:t xml:space="preserve"> </w:t>
      </w:r>
      <w:r w:rsidR="0041184C">
        <w:rPr>
          <w:rStyle w:val="Hyperlink"/>
          <w:b/>
          <w:sz w:val="28"/>
          <w:szCs w:val="28"/>
          <w:u w:val="none"/>
        </w:rPr>
        <w:t>table</w:t>
      </w:r>
    </w:p>
    <w:p w14:paraId="035C38FF" w14:textId="11241206" w:rsidR="004172C9" w:rsidRPr="00DE7736" w:rsidRDefault="003D0DB2" w:rsidP="00A00707">
      <w:pPr>
        <w:rPr>
          <w:rStyle w:val="Hyperlink"/>
          <w:color w:val="auto"/>
          <w:sz w:val="18"/>
          <w:szCs w:val="18"/>
          <w:u w:val="none"/>
        </w:rPr>
      </w:pPr>
      <w:r w:rsidRPr="00DE7736">
        <w:rPr>
          <w:rStyle w:val="Hyperlink"/>
          <w:color w:val="auto"/>
          <w:sz w:val="18"/>
          <w:szCs w:val="18"/>
          <w:u w:val="none"/>
        </w:rPr>
        <w:t>R</w:t>
      </w:r>
      <w:r w:rsidR="004172C9" w:rsidRPr="00DE7736">
        <w:rPr>
          <w:rStyle w:val="Hyperlink"/>
          <w:color w:val="auto"/>
          <w:sz w:val="18"/>
          <w:szCs w:val="18"/>
          <w:u w:val="none"/>
        </w:rPr>
        <w:t>efer to Part C</w:t>
      </w:r>
      <w:r w:rsidR="001C284C" w:rsidRPr="00DE7736">
        <w:rPr>
          <w:rStyle w:val="Hyperlink"/>
          <w:color w:val="auto"/>
          <w:sz w:val="18"/>
          <w:szCs w:val="18"/>
          <w:u w:val="none"/>
        </w:rPr>
        <w:t xml:space="preserve">: </w:t>
      </w:r>
      <w:r w:rsidR="000172D3" w:rsidRPr="00DE7736">
        <w:rPr>
          <w:rStyle w:val="Hyperlink"/>
          <w:color w:val="auto"/>
          <w:sz w:val="18"/>
          <w:szCs w:val="18"/>
          <w:u w:val="none"/>
        </w:rPr>
        <w:t>S</w:t>
      </w:r>
      <w:r w:rsidR="001C284C" w:rsidRPr="00DE7736">
        <w:rPr>
          <w:rStyle w:val="Hyperlink"/>
          <w:color w:val="auto"/>
          <w:sz w:val="18"/>
          <w:szCs w:val="18"/>
          <w:u w:val="none"/>
        </w:rPr>
        <w:t xml:space="preserve">ection 2 for the </w:t>
      </w:r>
      <w:r w:rsidR="000172D3" w:rsidRPr="00DE7736">
        <w:rPr>
          <w:rStyle w:val="Hyperlink"/>
          <w:color w:val="auto"/>
          <w:sz w:val="18"/>
          <w:szCs w:val="18"/>
          <w:u w:val="none"/>
        </w:rPr>
        <w:t>Draft Contract proposed departure requirements</w:t>
      </w:r>
      <w:r w:rsidR="006B7550" w:rsidRPr="00DE7736">
        <w:rPr>
          <w:rStyle w:val="Hyperlink"/>
          <w:color w:val="auto"/>
          <w:sz w:val="18"/>
          <w:szCs w:val="18"/>
          <w:u w:val="none"/>
        </w:rPr>
        <w:t xml:space="preserve"> when completing this</w:t>
      </w:r>
      <w:r w:rsidR="0060058A" w:rsidRPr="00DE7736">
        <w:rPr>
          <w:rStyle w:val="Hyperlink"/>
          <w:color w:val="auto"/>
          <w:sz w:val="18"/>
          <w:szCs w:val="18"/>
          <w:u w:val="none"/>
        </w:rPr>
        <w:t xml:space="preserve"> form</w:t>
      </w:r>
      <w:r w:rsidR="000172D3" w:rsidRPr="00DE7736">
        <w:rPr>
          <w:rStyle w:val="Hyperlink"/>
          <w:color w:val="auto"/>
          <w:sz w:val="18"/>
          <w:szCs w:val="18"/>
          <w:u w:val="none"/>
        </w:rPr>
        <w:t>.</w:t>
      </w:r>
      <w:r w:rsidR="00FE4891" w:rsidRPr="00DE7736">
        <w:rPr>
          <w:rStyle w:val="Hyperlink"/>
          <w:color w:val="auto"/>
          <w:sz w:val="18"/>
          <w:szCs w:val="18"/>
          <w:u w:val="none"/>
        </w:rPr>
        <w:t xml:space="preserve"> </w:t>
      </w:r>
      <w:r w:rsidR="00F0590E" w:rsidRPr="00DE7736">
        <w:rPr>
          <w:rStyle w:val="Hyperlink"/>
          <w:color w:val="auto"/>
          <w:sz w:val="18"/>
          <w:szCs w:val="18"/>
          <w:u w:val="none"/>
        </w:rPr>
        <w:t>If not proposing departures, p</w:t>
      </w:r>
      <w:r w:rsidR="00FE4891" w:rsidRPr="00DE7736">
        <w:rPr>
          <w:rStyle w:val="Hyperlink"/>
          <w:color w:val="auto"/>
          <w:sz w:val="18"/>
          <w:szCs w:val="18"/>
          <w:u w:val="none"/>
        </w:rPr>
        <w:t xml:space="preserve">lease </w:t>
      </w:r>
      <w:r w:rsidR="00DB6E1C">
        <w:rPr>
          <w:rStyle w:val="Hyperlink"/>
          <w:color w:val="auto"/>
          <w:sz w:val="18"/>
          <w:szCs w:val="18"/>
          <w:u w:val="none"/>
        </w:rPr>
        <w:t xml:space="preserve">mark the </w:t>
      </w:r>
      <w:r w:rsidR="00551EBB" w:rsidRPr="00DE7736">
        <w:rPr>
          <w:rStyle w:val="Hyperlink"/>
          <w:color w:val="auto"/>
          <w:sz w:val="18"/>
          <w:szCs w:val="18"/>
          <w:u w:val="none"/>
        </w:rPr>
        <w:t xml:space="preserve">table </w:t>
      </w:r>
      <w:r w:rsidR="00DB6E1C">
        <w:rPr>
          <w:rStyle w:val="Hyperlink"/>
          <w:color w:val="auto"/>
          <w:sz w:val="18"/>
          <w:szCs w:val="18"/>
          <w:u w:val="none"/>
        </w:rPr>
        <w:t xml:space="preserve">as ‘Not Applicable’ </w:t>
      </w:r>
      <w:r w:rsidR="001377EE" w:rsidRPr="00DE7736">
        <w:rPr>
          <w:rStyle w:val="Hyperlink"/>
          <w:color w:val="auto"/>
          <w:sz w:val="18"/>
          <w:szCs w:val="18"/>
          <w:u w:val="none"/>
        </w:rPr>
        <w:t>when submi</w:t>
      </w:r>
      <w:r w:rsidR="00C73243" w:rsidRPr="00DE7736">
        <w:rPr>
          <w:rStyle w:val="Hyperlink"/>
          <w:color w:val="auto"/>
          <w:sz w:val="18"/>
          <w:szCs w:val="18"/>
          <w:u w:val="none"/>
        </w:rPr>
        <w:t>tting th</w:t>
      </w:r>
      <w:r w:rsidR="00F0590E" w:rsidRPr="00DE7736">
        <w:rPr>
          <w:rStyle w:val="Hyperlink"/>
          <w:color w:val="auto"/>
          <w:sz w:val="18"/>
          <w:szCs w:val="18"/>
          <w:u w:val="none"/>
        </w:rPr>
        <w:t>e</w:t>
      </w:r>
      <w:r w:rsidR="00AF752C" w:rsidRPr="00DE7736">
        <w:rPr>
          <w:rStyle w:val="Hyperlink"/>
          <w:color w:val="auto"/>
          <w:sz w:val="18"/>
          <w:szCs w:val="18"/>
          <w:u w:val="none"/>
        </w:rPr>
        <w:t xml:space="preserve"> EOI application form</w:t>
      </w:r>
      <w:r w:rsidR="00FE4891" w:rsidRPr="00DE7736">
        <w:rPr>
          <w:rStyle w:val="Hyperlink"/>
          <w:color w:val="auto"/>
          <w:sz w:val="18"/>
          <w:szCs w:val="18"/>
          <w:u w:val="none"/>
        </w:rPr>
        <w:t>.</w:t>
      </w:r>
    </w:p>
    <w:tbl>
      <w:tblPr>
        <w:tblStyle w:val="TableGrid"/>
        <w:tblW w:w="9308" w:type="dxa"/>
        <w:tblInd w:w="-5" w:type="dxa"/>
        <w:tblLayout w:type="fixed"/>
        <w:tblLook w:val="04A0" w:firstRow="1" w:lastRow="0" w:firstColumn="1" w:lastColumn="0" w:noHBand="0" w:noVBand="1"/>
      </w:tblPr>
      <w:tblGrid>
        <w:gridCol w:w="1701"/>
        <w:gridCol w:w="2127"/>
        <w:gridCol w:w="2835"/>
        <w:gridCol w:w="2645"/>
      </w:tblGrid>
      <w:tr w:rsidR="00EB54B5" w:rsidRPr="00CB506A" w14:paraId="07218A04"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DDD8AB8" w14:textId="77777777" w:rsidR="00EB54B5" w:rsidRPr="00CB506A" w:rsidRDefault="00EB54B5" w:rsidP="00E7083A">
            <w:pPr>
              <w:rPr>
                <w:b/>
                <w:sz w:val="20"/>
                <w:szCs w:val="20"/>
              </w:rPr>
            </w:pPr>
            <w:r w:rsidRPr="00CB506A">
              <w:rPr>
                <w:b/>
                <w:sz w:val="20"/>
                <w:szCs w:val="20"/>
              </w:rPr>
              <w:t>Clause/Item Number</w:t>
            </w:r>
          </w:p>
        </w:tc>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471F9966" w14:textId="77777777" w:rsidR="00EB54B5" w:rsidRPr="00CB506A" w:rsidRDefault="00EB54B5" w:rsidP="00E7083A">
            <w:pPr>
              <w:rPr>
                <w:b/>
                <w:sz w:val="20"/>
                <w:szCs w:val="20"/>
              </w:rPr>
            </w:pPr>
            <w:r w:rsidRPr="00CB506A">
              <w:rPr>
                <w:b/>
                <w:sz w:val="20"/>
                <w:szCs w:val="20"/>
              </w:rPr>
              <w:t>Question or Proposed Change</w:t>
            </w:r>
          </w:p>
        </w:tc>
        <w:tc>
          <w:tcPr>
            <w:tcW w:w="283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224CAEC1" w14:textId="77777777" w:rsidR="00EB54B5" w:rsidRPr="00CB506A" w:rsidRDefault="00EB54B5" w:rsidP="00E7083A">
            <w:pPr>
              <w:rPr>
                <w:b/>
                <w:sz w:val="20"/>
                <w:szCs w:val="20"/>
              </w:rPr>
            </w:pPr>
            <w:r w:rsidRPr="00CB506A">
              <w:rPr>
                <w:b/>
                <w:sz w:val="20"/>
                <w:szCs w:val="20"/>
              </w:rPr>
              <w:t>Reason for Proposed Change</w:t>
            </w:r>
          </w:p>
        </w:tc>
        <w:tc>
          <w:tcPr>
            <w:tcW w:w="264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2D8EDA3" w14:textId="77777777" w:rsidR="00EB54B5" w:rsidRPr="00CB506A" w:rsidRDefault="00EB54B5" w:rsidP="00E7083A">
            <w:pPr>
              <w:rPr>
                <w:b/>
                <w:sz w:val="20"/>
                <w:szCs w:val="20"/>
              </w:rPr>
            </w:pPr>
            <w:r w:rsidRPr="00CB506A">
              <w:rPr>
                <w:b/>
                <w:sz w:val="20"/>
                <w:szCs w:val="20"/>
              </w:rPr>
              <w:t>NWMPHN Response</w:t>
            </w:r>
          </w:p>
        </w:tc>
      </w:tr>
      <w:tr w:rsidR="00EB54B5" w:rsidRPr="00767C78" w14:paraId="37A35CF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2CB88269" w14:textId="7371EDA3" w:rsidR="00EB54B5" w:rsidRPr="00767C78" w:rsidRDefault="00EB54B5" w:rsidP="00E7083A">
            <w:pPr>
              <w:rPr>
                <w:i/>
                <w:color w:val="2A2A86" w:themeColor="accent1"/>
                <w:sz w:val="14"/>
                <w:szCs w:val="14"/>
              </w:rPr>
            </w:pPr>
            <w:r w:rsidRPr="00767C78">
              <w:rPr>
                <w:i/>
                <w:color w:val="2A2A86" w:themeColor="accent1"/>
                <w:sz w:val="14"/>
                <w:szCs w:val="14"/>
              </w:rPr>
              <w:t xml:space="preserve">Please indicate clearly if it is a </w:t>
            </w:r>
            <w:r w:rsidRPr="00767C78">
              <w:rPr>
                <w:b/>
                <w:i/>
                <w:color w:val="2A2A86" w:themeColor="accent1"/>
                <w:sz w:val="14"/>
                <w:szCs w:val="14"/>
              </w:rPr>
              <w:t xml:space="preserve">Clause </w:t>
            </w:r>
            <w:r w:rsidRPr="00767C78">
              <w:rPr>
                <w:i/>
                <w:color w:val="2A2A86" w:themeColor="accent1"/>
                <w:sz w:val="14"/>
                <w:szCs w:val="14"/>
              </w:rPr>
              <w:t xml:space="preserve">or </w:t>
            </w:r>
            <w:r w:rsidRPr="00767C78">
              <w:rPr>
                <w:b/>
                <w:i/>
                <w:color w:val="2A2A86" w:themeColor="accent1"/>
                <w:sz w:val="14"/>
                <w:szCs w:val="14"/>
              </w:rPr>
              <w:t>Item</w:t>
            </w:r>
            <w:r w:rsidRPr="00767C78">
              <w:rPr>
                <w:i/>
                <w:color w:val="2A2A86" w:themeColor="accent1"/>
                <w:sz w:val="14"/>
                <w:szCs w:val="14"/>
              </w:rPr>
              <w:t xml:space="preserve"> of the Contract</w:t>
            </w:r>
            <w:r w:rsidR="00636F76" w:rsidRPr="00767C78">
              <w:rPr>
                <w:i/>
                <w:color w:val="2A2A86" w:themeColor="accent1"/>
                <w:sz w:val="14"/>
                <w:szCs w:val="14"/>
              </w:rPr>
              <w:t xml:space="preserve"> you are referring to</w:t>
            </w:r>
            <w:r w:rsidR="006D4430" w:rsidRPr="00767C78">
              <w:rPr>
                <w:i/>
                <w:color w:val="2A2A86" w:themeColor="accent1"/>
                <w:sz w:val="14"/>
                <w:szCs w:val="14"/>
              </w:rPr>
              <w:t xml:space="preserve"> </w:t>
            </w:r>
            <w:r w:rsidR="00E24DC7" w:rsidRPr="00767C78">
              <w:rPr>
                <w:i/>
                <w:color w:val="2A2A86" w:themeColor="accent1"/>
                <w:sz w:val="14"/>
                <w:szCs w:val="14"/>
              </w:rPr>
              <w:t xml:space="preserve">[EG: </w:t>
            </w:r>
            <w:r w:rsidR="00C47087" w:rsidRPr="00767C78">
              <w:rPr>
                <w:color w:val="2A2A86" w:themeColor="accent1"/>
                <w:sz w:val="14"/>
                <w:szCs w:val="14"/>
              </w:rPr>
              <w:t>Page 11</w:t>
            </w:r>
            <w:r w:rsidR="00E24DC7" w:rsidRPr="00767C78">
              <w:rPr>
                <w:color w:val="2A2A86" w:themeColor="accent1"/>
                <w:sz w:val="14"/>
                <w:szCs w:val="14"/>
              </w:rPr>
              <w:t xml:space="preserve"> </w:t>
            </w:r>
            <w:r w:rsidR="00E24DC7" w:rsidRPr="00767C78">
              <w:rPr>
                <w:b/>
                <w:color w:val="2A2A86" w:themeColor="accent1"/>
                <w:sz w:val="14"/>
                <w:szCs w:val="14"/>
              </w:rPr>
              <w:t xml:space="preserve">Clause </w:t>
            </w:r>
            <w:r w:rsidR="00E24DC7" w:rsidRPr="00767C78">
              <w:rPr>
                <w:color w:val="2A2A86" w:themeColor="accent1"/>
                <w:sz w:val="14"/>
                <w:szCs w:val="14"/>
              </w:rPr>
              <w:t xml:space="preserve">6.3 </w:t>
            </w:r>
            <w:bookmarkStart w:id="36" w:name="_Ref423432137"/>
            <w:r w:rsidR="007E7505" w:rsidRPr="00767C78">
              <w:rPr>
                <w:color w:val="2A2A86" w:themeColor="accent1"/>
                <w:sz w:val="14"/>
                <w:szCs w:val="14"/>
                <w:lang w:val="en-AU"/>
              </w:rPr>
              <w:t>Licence</w:t>
            </w:r>
            <w:r w:rsidR="007E7505" w:rsidRPr="00767C78">
              <w:rPr>
                <w:b/>
                <w:color w:val="2A2A86" w:themeColor="accent1"/>
                <w:sz w:val="14"/>
                <w:szCs w:val="14"/>
                <w:lang w:val="en-AU"/>
              </w:rPr>
              <w:t xml:space="preserve"> of </w:t>
            </w:r>
            <w:r w:rsidR="007E7505" w:rsidRPr="00767C78">
              <w:rPr>
                <w:color w:val="2A2A86" w:themeColor="accent1"/>
                <w:sz w:val="14"/>
                <w:szCs w:val="14"/>
                <w:lang w:val="en-AU"/>
              </w:rPr>
              <w:t>Contractor Materials to PHN</w:t>
            </w:r>
            <w:bookmarkEnd w:id="36"/>
            <w:r w:rsidR="00A37FBE" w:rsidRPr="00767C78">
              <w:rPr>
                <w:i/>
                <w:color w:val="2A2A86" w:themeColor="accent1"/>
                <w:sz w:val="14"/>
                <w:szCs w:val="14"/>
                <w:lang w:val="en-AU"/>
              </w:rPr>
              <w:t xml:space="preserve"> </w:t>
            </w:r>
            <w:r w:rsidR="00093F64" w:rsidRPr="00767C78">
              <w:rPr>
                <w:i/>
                <w:color w:val="2A2A86" w:themeColor="accent1"/>
                <w:sz w:val="14"/>
                <w:szCs w:val="14"/>
                <w:lang w:val="en-AU"/>
              </w:rPr>
              <w:t>vs</w:t>
            </w:r>
            <w:r w:rsidR="00A37FBE" w:rsidRPr="00767C78">
              <w:rPr>
                <w:i/>
                <w:color w:val="2A2A86" w:themeColor="accent1"/>
                <w:sz w:val="14"/>
                <w:szCs w:val="14"/>
                <w:lang w:val="en-AU"/>
              </w:rPr>
              <w:t xml:space="preserve"> </w:t>
            </w:r>
            <w:r w:rsidR="00A37FBE" w:rsidRPr="00767C78">
              <w:rPr>
                <w:color w:val="2A2A86" w:themeColor="accent1"/>
                <w:sz w:val="14"/>
                <w:szCs w:val="14"/>
                <w:lang w:val="en-AU"/>
              </w:rPr>
              <w:t xml:space="preserve">Page 31 </w:t>
            </w:r>
            <w:r w:rsidR="00A37FBE" w:rsidRPr="00767C78">
              <w:rPr>
                <w:b/>
                <w:color w:val="2A2A86" w:themeColor="accent1"/>
                <w:sz w:val="14"/>
                <w:szCs w:val="14"/>
              </w:rPr>
              <w:t>Item 6.3</w:t>
            </w:r>
            <w:r w:rsidR="00A37FBE" w:rsidRPr="00767C78">
              <w:rPr>
                <w:color w:val="2A2A86" w:themeColor="accent1"/>
                <w:sz w:val="14"/>
                <w:szCs w:val="14"/>
              </w:rPr>
              <w:t xml:space="preserve"> Excluded Developed Material (to be owned by the Contractor</w:t>
            </w:r>
            <w:r w:rsidR="00835C7A">
              <w:rPr>
                <w:color w:val="2A2A86" w:themeColor="accent1"/>
                <w:sz w:val="14"/>
                <w:szCs w:val="14"/>
              </w:rPr>
              <w:t>)</w:t>
            </w:r>
            <w:r w:rsidR="00A37FBE" w:rsidRPr="00767C78">
              <w:rPr>
                <w:i/>
                <w:iCs/>
                <w:color w:val="2A2A86" w:themeColor="accent1"/>
                <w:sz w:val="14"/>
                <w:szCs w:val="14"/>
              </w:rPr>
              <w:t>]</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D6FD082" w14:textId="01E426DA" w:rsidR="00EB54B5" w:rsidRPr="00767C78" w:rsidRDefault="00EB54B5" w:rsidP="00E7083A">
            <w:pPr>
              <w:rPr>
                <w:color w:val="2A2A86" w:themeColor="accent1"/>
                <w:sz w:val="14"/>
                <w:szCs w:val="14"/>
              </w:rPr>
            </w:pPr>
            <w:r w:rsidRPr="00767C78">
              <w:rPr>
                <w:i/>
                <w:color w:val="2A2A86" w:themeColor="accent1"/>
                <w:sz w:val="14"/>
                <w:szCs w:val="14"/>
              </w:rPr>
              <w:t>Please clearly state the question and/or proposed change for NWMPHN to easily understand the matter</w:t>
            </w:r>
            <w:r w:rsidR="00EE618C" w:rsidRPr="00767C78">
              <w:rPr>
                <w:i/>
                <w:color w:val="2A2A86" w:themeColor="accent1"/>
                <w:sz w:val="14"/>
                <w:szCs w:val="14"/>
              </w:rPr>
              <w:t>.</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59EE751" w14:textId="69E965DA" w:rsidR="00EB54B5" w:rsidRPr="00767C78" w:rsidRDefault="00EB54B5" w:rsidP="00E7083A">
            <w:pPr>
              <w:rPr>
                <w:color w:val="2A2A86" w:themeColor="accent1"/>
                <w:sz w:val="14"/>
                <w:szCs w:val="14"/>
              </w:rPr>
            </w:pPr>
            <w:r w:rsidRPr="00767C78">
              <w:rPr>
                <w:i/>
                <w:color w:val="2A2A86" w:themeColor="accent1"/>
                <w:sz w:val="14"/>
                <w:szCs w:val="14"/>
              </w:rPr>
              <w:t>Please make clear statements for NWMPHN to easily understand</w:t>
            </w:r>
            <w:r w:rsidR="00142090" w:rsidRPr="00767C78">
              <w:rPr>
                <w:i/>
                <w:color w:val="2A2A86" w:themeColor="accent1"/>
                <w:sz w:val="14"/>
                <w:szCs w:val="14"/>
              </w:rPr>
              <w:t xml:space="preserve"> the matter</w:t>
            </w:r>
            <w:r w:rsidRPr="00767C78">
              <w:rPr>
                <w:i/>
                <w:color w:val="2A2A86" w:themeColor="accent1"/>
                <w:sz w:val="14"/>
                <w:szCs w:val="14"/>
              </w:rPr>
              <w:t>.</w:t>
            </w: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C1CCAF8" w14:textId="0915851D" w:rsidR="00EB54B5" w:rsidRPr="00767C78" w:rsidRDefault="00EB54B5" w:rsidP="00E7083A">
            <w:pPr>
              <w:rPr>
                <w:i/>
                <w:color w:val="2A2A86" w:themeColor="accent1"/>
                <w:sz w:val="14"/>
                <w:szCs w:val="14"/>
              </w:rPr>
            </w:pPr>
            <w:r w:rsidRPr="00767C78">
              <w:rPr>
                <w:i/>
                <w:color w:val="2A2A86" w:themeColor="accent1"/>
                <w:sz w:val="14"/>
                <w:szCs w:val="14"/>
              </w:rPr>
              <w:t>If applicant is successful, NWMPHN will provide a response to questions and accept or reject departures</w:t>
            </w:r>
            <w:r w:rsidR="00416979" w:rsidRPr="00767C78">
              <w:rPr>
                <w:i/>
                <w:color w:val="2A2A86" w:themeColor="accent1"/>
                <w:sz w:val="14"/>
                <w:szCs w:val="14"/>
              </w:rPr>
              <w:t>, during negotiations</w:t>
            </w:r>
            <w:r w:rsidRPr="00767C78">
              <w:rPr>
                <w:i/>
                <w:color w:val="2A2A86" w:themeColor="accent1"/>
                <w:sz w:val="14"/>
                <w:szCs w:val="14"/>
              </w:rPr>
              <w:t>.</w:t>
            </w:r>
          </w:p>
        </w:tc>
      </w:tr>
      <w:tr w:rsidR="00EB54B5" w:rsidRPr="00CB506A" w14:paraId="65FF7A7E"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1316305" w14:textId="5AB882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EB065A6"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03858F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CB8BB8A" w14:textId="77777777" w:rsidR="00EB54B5" w:rsidRPr="00CB506A" w:rsidRDefault="00EB54B5" w:rsidP="00E7083A">
            <w:pPr>
              <w:rPr>
                <w:b/>
                <w:sz w:val="20"/>
                <w:szCs w:val="20"/>
                <w:highlight w:val="yellow"/>
              </w:rPr>
            </w:pPr>
          </w:p>
        </w:tc>
      </w:tr>
      <w:tr w:rsidR="00EB54B5" w:rsidRPr="00CB506A" w14:paraId="47403E20"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0B1A0E"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5F33C3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F5ACFF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9EA2954" w14:textId="77777777" w:rsidR="00EB54B5" w:rsidRPr="00CB506A" w:rsidRDefault="00EB54B5" w:rsidP="00E7083A">
            <w:pPr>
              <w:rPr>
                <w:b/>
                <w:sz w:val="20"/>
                <w:szCs w:val="20"/>
              </w:rPr>
            </w:pPr>
          </w:p>
        </w:tc>
      </w:tr>
      <w:tr w:rsidR="00EB54B5" w:rsidRPr="00CB506A" w14:paraId="059EC942"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069C3DD3"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2FC863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1CB5DF86"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84CCE9B" w14:textId="77777777" w:rsidR="00EB54B5" w:rsidRPr="00CB506A" w:rsidRDefault="00EB54B5" w:rsidP="00E7083A">
            <w:pPr>
              <w:rPr>
                <w:b/>
                <w:sz w:val="20"/>
                <w:szCs w:val="20"/>
              </w:rPr>
            </w:pPr>
          </w:p>
        </w:tc>
      </w:tr>
      <w:tr w:rsidR="00EB54B5" w:rsidRPr="00CB506A" w14:paraId="69E5E641"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79B9E4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6812DCB5"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6A9F554"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1356EBC" w14:textId="77777777" w:rsidR="00EB54B5" w:rsidRPr="00CB506A" w:rsidRDefault="00EB54B5" w:rsidP="00E7083A">
            <w:pPr>
              <w:rPr>
                <w:b/>
                <w:sz w:val="20"/>
                <w:szCs w:val="20"/>
              </w:rPr>
            </w:pPr>
          </w:p>
        </w:tc>
      </w:tr>
      <w:tr w:rsidR="00EB54B5" w:rsidRPr="00CB506A" w14:paraId="7A95C4B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3BF4227"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B599348"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46740513"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BF39486" w14:textId="77777777" w:rsidR="00EB54B5" w:rsidRPr="00CB506A" w:rsidRDefault="00EB54B5" w:rsidP="00E7083A">
            <w:pPr>
              <w:rPr>
                <w:b/>
                <w:sz w:val="20"/>
                <w:szCs w:val="20"/>
              </w:rPr>
            </w:pPr>
          </w:p>
        </w:tc>
      </w:tr>
      <w:tr w:rsidR="00EB54B5" w:rsidRPr="00CB506A" w14:paraId="2E11675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5EA8EAB6"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11412B8D"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C30752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0A093E" w14:textId="77777777" w:rsidR="00EB54B5" w:rsidRPr="00CB506A" w:rsidRDefault="00EB54B5" w:rsidP="00E7083A">
            <w:pPr>
              <w:rPr>
                <w:b/>
                <w:sz w:val="20"/>
                <w:szCs w:val="20"/>
              </w:rPr>
            </w:pPr>
          </w:p>
        </w:tc>
      </w:tr>
      <w:tr w:rsidR="00EB54B5" w:rsidRPr="00CB506A" w14:paraId="40D49169"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6CB649F2"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283FC4D9"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16F7D18"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D1EC768" w14:textId="77777777" w:rsidR="00EB54B5" w:rsidRPr="00CB506A" w:rsidRDefault="00EB54B5" w:rsidP="00E7083A">
            <w:pPr>
              <w:rPr>
                <w:b/>
                <w:sz w:val="20"/>
                <w:szCs w:val="20"/>
              </w:rPr>
            </w:pPr>
          </w:p>
        </w:tc>
      </w:tr>
      <w:tr w:rsidR="00EB54B5" w:rsidRPr="00CB506A" w14:paraId="46B7BFBC"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35DB3E90"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36FBF6DA"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B39C92E"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72E7EE8E" w14:textId="77777777" w:rsidR="00EB54B5" w:rsidRPr="00CB506A" w:rsidRDefault="00EB54B5" w:rsidP="00E7083A">
            <w:pPr>
              <w:rPr>
                <w:b/>
                <w:sz w:val="20"/>
                <w:szCs w:val="20"/>
              </w:rPr>
            </w:pPr>
          </w:p>
        </w:tc>
      </w:tr>
      <w:tr w:rsidR="00EB54B5" w:rsidRPr="00CB506A" w14:paraId="788207B3"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83AACDD" w14:textId="77777777" w:rsidR="00EB54B5" w:rsidRPr="00CB506A" w:rsidRDefault="00EB54B5" w:rsidP="00E7083A">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E06A294" w14:textId="77777777" w:rsidR="00EB54B5" w:rsidRPr="00CB506A" w:rsidRDefault="00EB54B5" w:rsidP="00E7083A">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5F97F130" w14:textId="77777777" w:rsidR="00EB54B5" w:rsidRPr="00CB506A" w:rsidRDefault="00EB54B5" w:rsidP="00E7083A">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30CAE27" w14:textId="77777777" w:rsidR="00EB54B5" w:rsidRPr="00CB506A" w:rsidRDefault="00EB54B5" w:rsidP="00E7083A">
            <w:pPr>
              <w:rPr>
                <w:b/>
                <w:sz w:val="20"/>
                <w:szCs w:val="20"/>
              </w:rPr>
            </w:pPr>
          </w:p>
        </w:tc>
      </w:tr>
      <w:tr w:rsidR="006E26DE" w:rsidRPr="00CB506A" w14:paraId="423FEFB8"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7C3E061F"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27DD9C1"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117C31D"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7A50F11" w14:textId="77777777" w:rsidR="006E26DE" w:rsidRPr="00CB506A" w:rsidRDefault="006E26DE" w:rsidP="007A3CE9">
            <w:pPr>
              <w:rPr>
                <w:b/>
                <w:sz w:val="20"/>
                <w:szCs w:val="20"/>
              </w:rPr>
            </w:pPr>
          </w:p>
        </w:tc>
      </w:tr>
      <w:tr w:rsidR="006E26DE" w:rsidRPr="00CB506A" w14:paraId="7FCAC5D7" w14:textId="77777777" w:rsidTr="00066AE8">
        <w:tc>
          <w:tcPr>
            <w:tcW w:w="1701" w:type="dxa"/>
            <w:tcBorders>
              <w:top w:val="single" w:sz="4" w:space="0" w:color="auto"/>
              <w:left w:val="single" w:sz="4" w:space="0" w:color="auto"/>
              <w:bottom w:val="single" w:sz="4" w:space="0" w:color="auto"/>
              <w:right w:val="single" w:sz="4" w:space="0" w:color="auto"/>
            </w:tcBorders>
            <w:shd w:val="clear" w:color="auto" w:fill="auto"/>
          </w:tcPr>
          <w:p w14:paraId="15D3A9A2" w14:textId="77777777" w:rsidR="006E26DE" w:rsidRPr="00CB506A" w:rsidRDefault="006E26DE" w:rsidP="007A3CE9">
            <w:pPr>
              <w:rPr>
                <w:b/>
                <w:sz w:val="20"/>
                <w:szCs w:val="20"/>
              </w:rPr>
            </w:pP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741F646B" w14:textId="77777777" w:rsidR="006E26DE" w:rsidRPr="00CB506A" w:rsidRDefault="006E26DE" w:rsidP="007A3CE9">
            <w:pPr>
              <w:rPr>
                <w:b/>
                <w:sz w:val="20"/>
                <w:szCs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35C6264" w14:textId="77777777" w:rsidR="006E26DE" w:rsidRPr="00CB506A" w:rsidRDefault="006E26DE" w:rsidP="007A3CE9">
            <w:pPr>
              <w:rPr>
                <w:b/>
                <w:sz w:val="20"/>
                <w:szCs w:val="20"/>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A378A8B" w14:textId="77777777" w:rsidR="006E26DE" w:rsidRPr="00CB506A" w:rsidRDefault="006E26DE" w:rsidP="007A3CE9">
            <w:pPr>
              <w:rPr>
                <w:b/>
                <w:sz w:val="20"/>
                <w:szCs w:val="20"/>
              </w:rPr>
            </w:pPr>
          </w:p>
        </w:tc>
      </w:tr>
    </w:tbl>
    <w:p w14:paraId="2BBE9162" w14:textId="77777777" w:rsidR="00976547" w:rsidRDefault="00976547" w:rsidP="000D3524">
      <w:pPr>
        <w:spacing w:after="0" w:line="240" w:lineRule="auto"/>
        <w:rPr>
          <w:rFonts w:asciiTheme="minorHAnsi" w:eastAsiaTheme="minorHAnsi" w:hAnsiTheme="minorHAnsi"/>
        </w:rPr>
      </w:pPr>
    </w:p>
    <w:sectPr w:rsidR="00976547" w:rsidSect="00281050">
      <w:headerReference w:type="default" r:id="rId22"/>
      <w:footerReference w:type="default" r:id="rId23"/>
      <w:headerReference w:type="first" r:id="rId24"/>
      <w:footerReference w:type="first" r:id="rId25"/>
      <w:pgSz w:w="11900" w:h="16840"/>
      <w:pgMar w:top="1985"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864D1" w14:textId="77777777" w:rsidR="00EC633A" w:rsidRDefault="00EC633A">
      <w:pPr>
        <w:spacing w:after="0" w:line="240" w:lineRule="auto"/>
      </w:pPr>
      <w:r>
        <w:separator/>
      </w:r>
    </w:p>
  </w:endnote>
  <w:endnote w:type="continuationSeparator" w:id="0">
    <w:p w14:paraId="5F4A1BD6" w14:textId="77777777" w:rsidR="00EC633A" w:rsidRDefault="00EC633A">
      <w:pPr>
        <w:spacing w:after="0" w:line="240" w:lineRule="auto"/>
      </w:pPr>
      <w:r>
        <w:continuationSeparator/>
      </w:r>
    </w:p>
  </w:endnote>
  <w:endnote w:type="continuationNotice" w:id="1">
    <w:p w14:paraId="52800BC6" w14:textId="77777777" w:rsidR="00EC633A" w:rsidRDefault="00EC633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eiryo">
    <w:altName w:val="メイリオ"/>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Raleway">
    <w:panose1 w:val="00000000000000000000"/>
    <w:charset w:val="4D"/>
    <w:family w:val="auto"/>
    <w:pitch w:val="variable"/>
    <w:sig w:usb0="A00002FF" w:usb1="5000205B" w:usb2="00000000" w:usb3="00000000" w:csb0="00000197" w:csb1="00000000"/>
  </w:font>
  <w:font w:name="Times">
    <w:panose1 w:val="00000500000000020000"/>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85485" w14:textId="3F4326F3" w:rsidR="00976547" w:rsidRPr="006F53FB" w:rsidRDefault="008A6220" w:rsidP="0078037D">
    <w:pPr>
      <w:pStyle w:val="Footer"/>
      <w:tabs>
        <w:tab w:val="clear" w:pos="4513"/>
        <w:tab w:val="clear" w:pos="9026"/>
        <w:tab w:val="left" w:pos="1686"/>
      </w:tabs>
      <w:rPr>
        <w:b/>
      </w:rPr>
    </w:pPr>
    <w:r w:rsidRPr="000B65C8">
      <w:rPr>
        <w:b/>
        <w:bCs/>
        <w:noProof/>
        <w:color w:val="2A2A86" w:themeColor="accent1"/>
      </w:rPr>
      <mc:AlternateContent>
        <mc:Choice Requires="wps">
          <w:drawing>
            <wp:anchor distT="0" distB="0" distL="114300" distR="114300" simplePos="0" relativeHeight="251658240" behindDoc="0" locked="0" layoutInCell="1" allowOverlap="1" wp14:anchorId="07915709" wp14:editId="321EC4CF">
              <wp:simplePos x="0" y="0"/>
              <wp:positionH relativeFrom="margin">
                <wp:posOffset>5565913</wp:posOffset>
              </wp:positionH>
              <wp:positionV relativeFrom="paragraph">
                <wp:posOffset>-76890</wp:posOffset>
              </wp:positionV>
              <wp:extent cx="731520" cy="504824"/>
              <wp:effectExtent l="0" t="0" r="11430" b="10160"/>
              <wp:wrapNone/>
              <wp:docPr id="16" name="Text Box 16"/>
              <wp:cNvGraphicFramePr/>
              <a:graphic xmlns:a="http://schemas.openxmlformats.org/drawingml/2006/main">
                <a:graphicData uri="http://schemas.microsoft.com/office/word/2010/wordprocessingShape">
                  <wps:wsp>
                    <wps:cNvSpPr txBox="1"/>
                    <wps:spPr>
                      <a:xfrm>
                        <a:off x="0" y="0"/>
                        <a:ext cx="731520" cy="504824"/>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2E04ABCE" w14:textId="77777777" w:rsidR="00976547" w:rsidRPr="00476C3F" w:rsidRDefault="00976547"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wps:bodyPr>
                  </wps:wsp>
                </a:graphicData>
              </a:graphic>
              <wp14:sizeRelH relativeFrom="margin">
                <wp14:pctWidth>0</wp14:pctWidth>
              </wp14:sizeRelH>
            </wp:anchor>
          </w:drawing>
        </mc:Choice>
        <mc:Fallback xmlns:arto="http://schemas.microsoft.com/office/word/2006/arto">
          <w:pict>
            <v:shapetype w14:anchorId="07915709" id="_x0000_t202" coordsize="21600,21600" o:spt="202" path="m,l,21600r21600,l21600,xe">
              <v:stroke joinstyle="miter"/>
              <v:path gradientshapeok="t" o:connecttype="rect"/>
            </v:shapetype>
            <v:shape id="Text Box 16" o:spid="_x0000_s1027" type="#_x0000_t202" style="position:absolute;margin-left:438.25pt;margin-top:-6.05pt;width:57.6pt;height:39.75pt;z-index:2516582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i6+TgIAABwFAAAOAAAAZHJzL2Uyb0RvYy54bWysVF9v2jAQf5+072D5fQRYu1WIUDEqpklV&#10;W41OfTaODdEcn3c2JOzT7+wkwNheOu3FPt//+92dp7dNZdheoS/B5nw0GHKmrISitJucf3tevrvh&#10;zAdhC2HAqpwflOe3s7dvprWbqDFswRQKGTmxflK7nG9DcJMs83KrKuEH4JQloQasRKAnbrICRU3e&#10;K5ONh8MPWQ1YOASpvCfuXSvks+RfayXDo9ZeBWZyTrmFdGI61/HMZlMx2aBw21J2aYh/yKISpaWg&#10;R1d3Igi2w/IPV1UpETzoMJBQZaB1KVWqgaoZDS+qWW2FU6kWAse7I0z+/7mVD/uVe0IWmk/QUAMj&#10;ILXzE0/MWE+jsYo3ZcpIThAejrCpJjBJzI/vR9djkkgSXQ+vbsZX0Ut2Mnbow2cFFYtEzpG6ksAS&#10;+3sfWtVeJcaysCyNSZ0x9jcG+Ww5KrW2sz7lm6hwMCpaGftVaVYWKe3ISEOlFgbZXtA4CCmVDani&#10;5Je0o5am2K8x7PSjaZvVa4yPFiky2HA0rkoLmFC6SLv43qesW32C+qzuSIZm3VDhZ+1cQ3GgLiO0&#10;C+CdXJbUi3vhw5NAmnhqH21xeKRDG6hzDh3F2Rbw59/4UZ8GkaSc1bRBOfc/dgIVZ+aLpRGN69YT&#10;2BPrnrC7agHUhRH9D04mkgwwmJ7UCNULLfc8RiGRsJJi5Xzdk4vQ7jF9DlLN50mJlsqJcG9XTkbX&#10;EdU4Wc/Ni0DXjV+guX2AfrfE5GIKW90O1Ba37kErmMa6+y7ijp+/k9bpU5v9AgAA//8DAFBLAwQU&#10;AAYACAAAACEAAvPnbuAAAAAKAQAADwAAAGRycy9kb3ducmV2LnhtbEyP3U6EMBCF7018h2ZMvNst&#10;sEoXZNgQEy/M+hPRB+jSCkQ6JbSw+PbWK72cnC/nfFMcVjOwRU+ut4QQbyNgmhqremoRPt4fNntg&#10;zktScrCkEb61g0N5eVHIXNkzveml9i0LJeRyidB5P+acu6bTRrqtHTWF7NNORvpwTi1XkzyHcjPw&#10;JIpSbmRPYaGTo77vdPNVzwZheTZJ9di8ZLx+SnZC7I6v1XxEvL5aqztgXq/+D4Zf/aAOZXA62ZmU&#10;YwPCXqS3AUXYxEkMLBBZFgtgJ4RU3AAvC/7/hfIHAAD//wMAUEsBAi0AFAAGAAgAAAAhALaDOJL+&#10;AAAA4QEAABMAAAAAAAAAAAAAAAAAAAAAAFtDb250ZW50X1R5cGVzXS54bWxQSwECLQAUAAYACAAA&#10;ACEAOP0h/9YAAACUAQAACwAAAAAAAAAAAAAAAAAvAQAAX3JlbHMvLnJlbHNQSwECLQAUAAYACAAA&#10;ACEAVh4uvk4CAAAcBQAADgAAAAAAAAAAAAAAAAAuAgAAZHJzL2Uyb0RvYy54bWxQSwECLQAUAAYA&#10;CAAAACEAAvPnbuAAAAAKAQAADwAAAAAAAAAAAAAAAACoBAAAZHJzL2Rvd25yZXYueG1sUEsFBgAA&#10;AAAEAAQA8wAAALUFAAAAAA==&#10;" filled="f" stroked="f">
              <v:textbox inset="0,0,0,0">
                <w:txbxContent>
                  <w:p w14:paraId="2E04ABCE" w14:textId="77777777" w:rsidR="00976547" w:rsidRPr="00476C3F" w:rsidRDefault="00976547" w:rsidP="00476C3F">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2</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w10:wrap anchorx="margin"/>
            </v:shape>
          </w:pict>
        </mc:Fallback>
      </mc:AlternateContent>
    </w:r>
    <w:r w:rsidR="00976547" w:rsidRPr="000B65C8">
      <w:rPr>
        <w:b/>
        <w:bCs/>
        <w:noProof/>
        <w:color w:val="2A2A86" w:themeColor="accent1"/>
        <w:lang w:eastAsia="en-AU"/>
      </w:rPr>
      <mc:AlternateContent>
        <mc:Choice Requires="wps">
          <w:drawing>
            <wp:anchor distT="0" distB="0" distL="114300" distR="114300" simplePos="0" relativeHeight="251658246" behindDoc="0" locked="0" layoutInCell="1" allowOverlap="1" wp14:anchorId="276F35B6" wp14:editId="6F045B38">
              <wp:simplePos x="0" y="0"/>
              <wp:positionH relativeFrom="column">
                <wp:posOffset>1067383</wp:posOffset>
              </wp:positionH>
              <wp:positionV relativeFrom="paragraph">
                <wp:posOffset>116840</wp:posOffset>
              </wp:positionV>
              <wp:extent cx="4662765" cy="328773"/>
              <wp:effectExtent l="0" t="0" r="0" b="0"/>
              <wp:wrapNone/>
              <wp:docPr id="15" name="Text Box 15"/>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2F7F4D45" w14:textId="77777777" w:rsidTr="002D5EB4">
                            <w:tc>
                              <w:tcPr>
                                <w:tcW w:w="2127" w:type="dxa"/>
                                <w:tcBorders>
                                  <w:right w:val="single" w:sz="4" w:space="0" w:color="A6A6A6" w:themeColor="background1" w:themeShade="A6"/>
                                </w:tcBorders>
                              </w:tcPr>
                              <w:p w14:paraId="645977D8" w14:textId="63C38BC8" w:rsidR="00976547" w:rsidRPr="002D5EB4" w:rsidRDefault="00D27B1F" w:rsidP="007D2837">
                                <w:pPr>
                                  <w:pStyle w:val="NWMPHNFootertext"/>
                                  <w:rPr>
                                    <w:color w:val="808080" w:themeColor="background1" w:themeShade="80"/>
                                  </w:rPr>
                                </w:pPr>
                                <w:r>
                                  <w:rPr>
                                    <w:color w:val="808080" w:themeColor="background1" w:themeShade="80"/>
                                  </w:rPr>
                                  <w:t xml:space="preserve">EOI: </w:t>
                                </w:r>
                                <w:r w:rsidR="00451F16">
                                  <w:rPr>
                                    <w:color w:val="808080" w:themeColor="background1" w:themeShade="80"/>
                                  </w:rPr>
                                  <w:t xml:space="preserve">Sunbury </w:t>
                                </w:r>
                                <w:r>
                                  <w:rPr>
                                    <w:color w:val="808080" w:themeColor="background1" w:themeShade="80"/>
                                  </w:rPr>
                                  <w:t>PPCC</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2CB90FC5" w:rsidR="00976547" w:rsidRPr="002D5EB4" w:rsidRDefault="00727773"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E2280D">
                                  <w:rPr>
                                    <w:color w:val="808080" w:themeColor="background1" w:themeShade="80"/>
                                  </w:rPr>
                                  <w:t>8</w:t>
                                </w:r>
                                <w:r>
                                  <w:rPr>
                                    <w:color w:val="808080" w:themeColor="background1" w:themeShade="80"/>
                                  </w:rPr>
                                  <w:t xml:space="preserve"> </w:t>
                                </w:r>
                                <w:r w:rsidR="00224E9E">
                                  <w:rPr>
                                    <w:color w:val="808080" w:themeColor="background1" w:themeShade="80"/>
                                  </w:rPr>
                                  <w:t>March 2023</w:t>
                                </w:r>
                              </w:p>
                            </w:tc>
                            <w:tc>
                              <w:tcPr>
                                <w:tcW w:w="2234" w:type="dxa"/>
                                <w:tcBorders>
                                  <w:left w:val="single" w:sz="4" w:space="0" w:color="A6A6A6" w:themeColor="background1" w:themeShade="A6"/>
                                </w:tcBorders>
                              </w:tcPr>
                              <w:p w14:paraId="6EF105FA" w14:textId="347D52FB"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EB4F4C">
                                  <w:rPr>
                                    <w:noProof/>
                                    <w:color w:val="808080" w:themeColor="background1" w:themeShade="80"/>
                                  </w:rPr>
                                  <w:t>28 March 2023</w:t>
                                </w:r>
                                <w:r w:rsidRPr="002D5EB4">
                                  <w:rPr>
                                    <w:color w:val="808080" w:themeColor="background1" w:themeShade="80"/>
                                  </w:rPr>
                                  <w:fldChar w:fldCharType="end"/>
                                </w:r>
                              </w:p>
                            </w:tc>
                          </w:tr>
                        </w:tbl>
                        <w:p w14:paraId="41C416E0" w14:textId="77777777" w:rsidR="00976547" w:rsidRPr="00F51657" w:rsidRDefault="00976547"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arto="http://schemas.microsoft.com/office/word/2006/arto">
          <w:pict>
            <v:shapetype w14:anchorId="276F35B6" id="_x0000_t202" coordsize="21600,21600" o:spt="202" path="m,l,21600r21600,l21600,xe">
              <v:stroke joinstyle="miter"/>
              <v:path gradientshapeok="t" o:connecttype="rect"/>
            </v:shapetype>
            <v:shape id="Text Box 15" o:spid="_x0000_s1028" type="#_x0000_t202" style="position:absolute;margin-left:84.05pt;margin-top:9.2pt;width:367.15pt;height:25.9pt;z-index:25165824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66MWwIAAC0FAAAOAAAAZHJzL2Uyb0RvYy54bWysVF9v2jAQf5+072D5fQQohS4iVIyKaRJq&#10;q9Gpz8axIZrj82xDwj79zk4CjO2l017s893v/t95el+XihyEdQXojA56fUqE5pAXepvRby/LD3eU&#10;OM90zhRokdGjcPR+9v7dtDKpGMIOVC4sQSPapZXJ6M57kyaJ4ztRMtcDIzQKJdiSeXzabZJbVqH1&#10;UiXDfn+cVGBzY4EL55D70AjpLNqXUnD/JKUTnqiMYmw+njaem3AmsylLt5aZXcHbMNg/RFGyQqPT&#10;k6kH5hnZ2+IPU2XBLTiQvsehTEDKgouYA2Yz6F9ls94xI2IuWBxnTmVy/88sfzyszbMlvv4ENTYw&#10;FKQyLnXIDPnU0pbhxkgJyrGEx1PZRO0JR+ZoPB5OxreUcJTdDO8mk5tgJjlrG+v8ZwElCURGLbYl&#10;VosdVs430A4SnGlYFkrF1ij9GwNtNhwRe9tqnwOOlD8qEbSU/iokKfIYd2DEqRILZcmB4TwwzoX2&#10;MeVoF9EBJdH3WxRbfFBtonqL8kkjegbtT8plocHGKl2FnX/vQpYNHkt9kXcgfb2pMfGMDrt+biA/&#10;YpstNBvgDF8W2IsVc/6ZWRx57CyusX/CQyqoMgotRckO7M+/8QMeJxGllFS4Qhl1P/bMCkrUF40z&#10;+nEwGoWdi4/R7WSID3sp2VxK9L5cAHZlgB+G4ZEMeK86UlooX3Hb58Eripjm6DujviMXvlls/C24&#10;mM8jCLfMML/Sa8OD6VDlMGkv9Suzph1Hj4P8CN2ysfRqKhtsW+Smju0DdzKOeft/hKW/fEfU+Zeb&#10;/QIAAP//AwBQSwMEFAAGAAgAAAAhAAbr017cAAAACQEAAA8AAABkcnMvZG93bnJldi54bWxMj81O&#10;wzAQhO9IvIO1SNzoulEpaYhTIRBXEOVH4ubG2yQiXkex24S3ZznBbUb7aXam3M6+VycaYxfYwHKh&#10;QRHXwXXcGHh7fbzKQcVk2dk+MBn4pgjb6vystIULE7/QaZcaJSEcC2ugTWkoEGPdkrdxEQZiuR3C&#10;6G0SOzboRjtJuO8x03qN3nYsH1o70H1L9dfu6A28Px0+P1b6uXnw18MUZo3sN2jM5cV8dwsq0Zz+&#10;YPitL9Whkk77cGQXVS9+nS8FFZGvQAmw0ZmIvYEbnQFWJf5fUP0AAAD//wMAUEsBAi0AFAAGAAgA&#10;AAAhALaDOJL+AAAA4QEAABMAAAAAAAAAAAAAAAAAAAAAAFtDb250ZW50X1R5cGVzXS54bWxQSwEC&#10;LQAUAAYACAAAACEAOP0h/9YAAACUAQAACwAAAAAAAAAAAAAAAAAvAQAAX3JlbHMvLnJlbHNQSwEC&#10;LQAUAAYACAAAACEAcpOujFsCAAAtBQAADgAAAAAAAAAAAAAAAAAuAgAAZHJzL2Uyb0RvYy54bWxQ&#10;SwECLQAUAAYACAAAACEABuvTXtwAAAAJAQAADwAAAAAAAAAAAAAAAAC1BAAAZHJzL2Rvd25yZXYu&#10;eG1sUEsFBgAAAAAEAAQA8wAAAL4FA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2F7F4D45" w14:textId="77777777" w:rsidTr="002D5EB4">
                      <w:tc>
                        <w:tcPr>
                          <w:tcW w:w="2127" w:type="dxa"/>
                          <w:tcBorders>
                            <w:right w:val="single" w:sz="4" w:space="0" w:color="A6A6A6" w:themeColor="background1" w:themeShade="A6"/>
                          </w:tcBorders>
                        </w:tcPr>
                        <w:p w14:paraId="645977D8" w14:textId="63C38BC8" w:rsidR="00976547" w:rsidRPr="002D5EB4" w:rsidRDefault="00D27B1F" w:rsidP="007D2837">
                          <w:pPr>
                            <w:pStyle w:val="NWMPHNFootertext"/>
                            <w:rPr>
                              <w:color w:val="808080" w:themeColor="background1" w:themeShade="80"/>
                            </w:rPr>
                          </w:pPr>
                          <w:r>
                            <w:rPr>
                              <w:color w:val="808080" w:themeColor="background1" w:themeShade="80"/>
                            </w:rPr>
                            <w:t xml:space="preserve">EOI: </w:t>
                          </w:r>
                          <w:r w:rsidR="00451F16">
                            <w:rPr>
                              <w:color w:val="808080" w:themeColor="background1" w:themeShade="80"/>
                            </w:rPr>
                            <w:t xml:space="preserve">Sunbury </w:t>
                          </w:r>
                          <w:r>
                            <w:rPr>
                              <w:color w:val="808080" w:themeColor="background1" w:themeShade="80"/>
                            </w:rPr>
                            <w:t>PPCC</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5170C98D" w14:textId="2CB90FC5" w:rsidR="00976547" w:rsidRPr="002D5EB4" w:rsidRDefault="00727773"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Pr>
                              <w:color w:val="808080" w:themeColor="background1" w:themeShade="80"/>
                            </w:rPr>
                            <w:t>2</w:t>
                          </w:r>
                          <w:r w:rsidR="00E2280D">
                            <w:rPr>
                              <w:color w:val="808080" w:themeColor="background1" w:themeShade="80"/>
                            </w:rPr>
                            <w:t>8</w:t>
                          </w:r>
                          <w:r>
                            <w:rPr>
                              <w:color w:val="808080" w:themeColor="background1" w:themeShade="80"/>
                            </w:rPr>
                            <w:t xml:space="preserve"> </w:t>
                          </w:r>
                          <w:r w:rsidR="00224E9E">
                            <w:rPr>
                              <w:color w:val="808080" w:themeColor="background1" w:themeShade="80"/>
                            </w:rPr>
                            <w:t>March 2023</w:t>
                          </w:r>
                        </w:p>
                      </w:tc>
                      <w:tc>
                        <w:tcPr>
                          <w:tcW w:w="2234" w:type="dxa"/>
                          <w:tcBorders>
                            <w:left w:val="single" w:sz="4" w:space="0" w:color="A6A6A6" w:themeColor="background1" w:themeShade="A6"/>
                          </w:tcBorders>
                        </w:tcPr>
                        <w:p w14:paraId="6EF105FA" w14:textId="347D52FB"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553AE4">
                            <w:rPr>
                              <w:noProof/>
                              <w:color w:val="808080" w:themeColor="background1" w:themeShade="80"/>
                            </w:rPr>
                            <w:t>28 March 2023</w:t>
                          </w:r>
                          <w:r w:rsidRPr="002D5EB4">
                            <w:rPr>
                              <w:color w:val="808080" w:themeColor="background1" w:themeShade="80"/>
                            </w:rPr>
                            <w:fldChar w:fldCharType="end"/>
                          </w:r>
                        </w:p>
                      </w:tc>
                    </w:tr>
                  </w:tbl>
                  <w:p w14:paraId="41C416E0" w14:textId="77777777" w:rsidR="00976547" w:rsidRPr="00F51657" w:rsidRDefault="00976547" w:rsidP="00775DB7">
                    <w:pPr>
                      <w:spacing w:after="0" w:line="240" w:lineRule="auto"/>
                      <w:rPr>
                        <w:color w:val="505050"/>
                        <w:sz w:val="14"/>
                        <w:szCs w:val="14"/>
                      </w:rPr>
                    </w:pPr>
                  </w:p>
                </w:txbxContent>
              </v:textbox>
            </v:shape>
          </w:pict>
        </mc:Fallback>
      </mc:AlternateContent>
    </w:r>
    <w:r w:rsidR="00976547" w:rsidRPr="006F53FB">
      <w:rPr>
        <w:b/>
        <w:bCs/>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B391" w14:textId="77777777" w:rsidR="00976547" w:rsidRDefault="00976547">
    <w:pPr>
      <w:pStyle w:val="Footer"/>
    </w:pPr>
    <w:r>
      <w:rPr>
        <w:noProof/>
        <w:lang w:eastAsia="en-AU"/>
      </w:rPr>
      <mc:AlternateContent>
        <mc:Choice Requires="wps">
          <w:drawing>
            <wp:anchor distT="0" distB="0" distL="114300" distR="114300" simplePos="0" relativeHeight="251658245" behindDoc="0" locked="0" layoutInCell="1" allowOverlap="1" wp14:anchorId="7F72A559" wp14:editId="6C3E41D6">
              <wp:simplePos x="0" y="0"/>
              <wp:positionH relativeFrom="column">
                <wp:posOffset>898793</wp:posOffset>
              </wp:positionH>
              <wp:positionV relativeFrom="paragraph">
                <wp:posOffset>175720</wp:posOffset>
              </wp:positionV>
              <wp:extent cx="4662765" cy="328773"/>
              <wp:effectExtent l="0" t="0" r="0" b="0"/>
              <wp:wrapNone/>
              <wp:docPr id="18" name="Text Box 18"/>
              <wp:cNvGraphicFramePr/>
              <a:graphic xmlns:a="http://schemas.openxmlformats.org/drawingml/2006/main">
                <a:graphicData uri="http://schemas.microsoft.com/office/word/2010/wordprocessingShape">
                  <wps:wsp>
                    <wps:cNvSpPr txBox="1"/>
                    <wps:spPr>
                      <a:xfrm>
                        <a:off x="0" y="0"/>
                        <a:ext cx="4662765" cy="328773"/>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rto="http://schemas.microsoft.com/office/word/2006/arto" xmlns=""/>
                        </a:ext>
                      </a:extLst>
                    </wps:spPr>
                    <wps:style>
                      <a:lnRef idx="0">
                        <a:schemeClr val="accent1"/>
                      </a:lnRef>
                      <a:fillRef idx="0">
                        <a:schemeClr val="accent1"/>
                      </a:fillRef>
                      <a:effectRef idx="0">
                        <a:schemeClr val="accent1"/>
                      </a:effectRef>
                      <a:fontRef idx="minor">
                        <a:schemeClr val="dk1"/>
                      </a:fontRef>
                    </wps:style>
                    <wps:txb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60652FA5" w14:textId="77777777" w:rsidTr="002D5EB4">
                            <w:tc>
                              <w:tcPr>
                                <w:tcW w:w="2127" w:type="dxa"/>
                                <w:tcBorders>
                                  <w:right w:val="single" w:sz="4" w:space="0" w:color="A6A6A6" w:themeColor="background1" w:themeShade="A6"/>
                                </w:tcBorders>
                              </w:tcPr>
                              <w:p w14:paraId="00F8F8AD" w14:textId="2AB71207" w:rsidR="00976547" w:rsidRPr="002D5EB4" w:rsidRDefault="001964CF" w:rsidP="007D2837">
                                <w:pPr>
                                  <w:pStyle w:val="NWMPHNFootertext"/>
                                  <w:rPr>
                                    <w:color w:val="808080" w:themeColor="background1" w:themeShade="80"/>
                                  </w:rPr>
                                </w:pPr>
                                <w:r>
                                  <w:rPr>
                                    <w:color w:val="808080" w:themeColor="background1" w:themeShade="80"/>
                                  </w:rPr>
                                  <w:t xml:space="preserve">EOI: </w:t>
                                </w:r>
                                <w:r w:rsidR="00FA2562">
                                  <w:rPr>
                                    <w:color w:val="808080" w:themeColor="background1" w:themeShade="80"/>
                                  </w:rPr>
                                  <w:t>Sunbury PPCC</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529ED2A1" w:rsidR="00976547" w:rsidRPr="002D5EB4" w:rsidRDefault="001964CF"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sidR="00FA2562">
                                  <w:rPr>
                                    <w:color w:val="808080" w:themeColor="background1" w:themeShade="80"/>
                                  </w:rPr>
                                  <w:t>2</w:t>
                                </w:r>
                                <w:r w:rsidR="00E2280D">
                                  <w:rPr>
                                    <w:color w:val="808080" w:themeColor="background1" w:themeShade="80"/>
                                  </w:rPr>
                                  <w:t>8</w:t>
                                </w:r>
                                <w:r w:rsidR="00FA2562">
                                  <w:rPr>
                                    <w:color w:val="808080" w:themeColor="background1" w:themeShade="80"/>
                                  </w:rPr>
                                  <w:t xml:space="preserve"> March 2023</w:t>
                                </w:r>
                              </w:p>
                            </w:tc>
                            <w:tc>
                              <w:tcPr>
                                <w:tcW w:w="2234" w:type="dxa"/>
                                <w:tcBorders>
                                  <w:left w:val="single" w:sz="4" w:space="0" w:color="A6A6A6" w:themeColor="background1" w:themeShade="A6"/>
                                </w:tcBorders>
                              </w:tcPr>
                              <w:p w14:paraId="12ABB5AB" w14:textId="60FDB945"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EB4F4C">
                                  <w:rPr>
                                    <w:noProof/>
                                    <w:color w:val="808080" w:themeColor="background1" w:themeShade="80"/>
                                  </w:rPr>
                                  <w:t>28 March 2023</w:t>
                                </w:r>
                                <w:r w:rsidRPr="002D5EB4">
                                  <w:rPr>
                                    <w:color w:val="808080" w:themeColor="background1" w:themeShade="80"/>
                                  </w:rPr>
                                  <w:fldChar w:fldCharType="end"/>
                                </w:r>
                              </w:p>
                            </w:tc>
                          </w:tr>
                        </w:tbl>
                        <w:p w14:paraId="24E1B492" w14:textId="77777777" w:rsidR="00976547" w:rsidRPr="00F51657" w:rsidRDefault="00976547" w:rsidP="00775DB7">
                          <w:pPr>
                            <w:spacing w:after="0" w:line="240" w:lineRule="auto"/>
                            <w:rPr>
                              <w:color w:val="505050"/>
                              <w:sz w:val="14"/>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xmlns:arto="http://schemas.microsoft.com/office/word/2006/arto">
          <w:pict>
            <v:shapetype w14:anchorId="7F72A559" id="_x0000_t202" coordsize="21600,21600" o:spt="202" path="m,l,21600r21600,l21600,xe">
              <v:stroke joinstyle="miter"/>
              <v:path gradientshapeok="t" o:connecttype="rect"/>
            </v:shapetype>
            <v:shape id="Text Box 18" o:spid="_x0000_s1033" type="#_x0000_t202" style="position:absolute;margin-left:70.75pt;margin-top:13.85pt;width:367.15pt;height:25.9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l+VWwIAAC0FAAAOAAAAZHJzL2Uyb0RvYy54bWysVF9v2jAQf5+072D5fQQohQ4RKkbFNAm1&#10;1ejUZ+PYJJrj82xDwj79zk4CjO2l017s893v/t95dl+XihyEdQXolA56fUqE5pAVepfSby+rD3eU&#10;OM90xhRokdKjcPR+/v7drDJTMYQcVCYsQSPaTSuT0tx7M00Sx3NRMtcDIzQKJdiSeXzaXZJZVqH1&#10;UiXDfn+cVGAzY4EL55D70AjpPNqXUnD/JKUTnqiUYmw+njae23Am8xmb7iwzecHbMNg/RFGyQqPT&#10;k6kH5hnZ2+IPU2XBLTiQvsehTEDKgouYA2Yz6F9ls8mZETEXLI4zpzK5/2eWPx425tkSX3+CGhsY&#10;ClIZN3XIDPnU0pbhxkgJyrGEx1PZRO0JR+ZoPB5OxreUcJTdDO8mk5tgJjlrG+v8ZwElCURKLbYl&#10;Vosd1s430A4SnGlYFUrF1ij9GwNtNhwRe9tqnwOOlD8qEbSU/iokKbIYd2DEqRJLZcmB4TwwzoX2&#10;MeVoF9EBJdH3WxRbfFBtonqL8kkjegbtT8plocHGKl2FnX3vQpYNHkt9kXcgfb2tMfGUTrp+biE7&#10;YpstNBvgDF8V2Is1c/6ZWRx57CyusX/CQyqoUgotRUkO9uff+AGPk4hSSipcoZS6H3tmBSXqi8YZ&#10;/TgYjcLOxcfodjLEh72UbC8lel8uAbsywA/D8EgGvFcdKS2Ur7jti+AVRUxz9J1S35FL3yw2/hZc&#10;LBYRhFtmmF/rjeHBdKhymLSX+pVZ046jx0F+hG7Z2PRqKhtsW+Smju0DdzKOeft/hKW/fEfU+Zeb&#10;/wIAAP//AwBQSwMEFAAGAAgAAAAhAO05QqzeAAAACQEAAA8AAABkcnMvZG93bnJldi54bWxMj8tu&#10;wjAQRfeV+AdrkLorNog0EOIg1KrbVqUPiZ2JhyQiHkexIenfd7oqy6s5unNuvh1dK67Yh8aThvlM&#10;gUAqvW2o0vD58fKwAhGiIWtaT6jhBwNsi8ldbjLrB3rH6z5WgksoZEZDHWOXSRnKGp0JM98h8e3k&#10;e2cix76StjcDl7tWLpR6lM40xB9q0+FTjeV5f3Eavl5Ph++lequeXdINflSS3FpqfT8ddxsQEcf4&#10;D8OfPqtDwU5HfyEbRMt5OU8Y1bBIUxAMrNKEtxw1pOsEZJHL2wXFLwAAAP//AwBQSwECLQAUAAYA&#10;CAAAACEAtoM4kv4AAADhAQAAEwAAAAAAAAAAAAAAAAAAAAAAW0NvbnRlbnRfVHlwZXNdLnhtbFBL&#10;AQItABQABgAIAAAAIQA4/SH/1gAAAJQBAAALAAAAAAAAAAAAAAAAAC8BAABfcmVscy8ucmVsc1BL&#10;AQItABQABgAIAAAAIQDCxl+VWwIAAC0FAAAOAAAAAAAAAAAAAAAAAC4CAABkcnMvZTJvRG9jLnht&#10;bFBLAQItABQABgAIAAAAIQDtOUKs3gAAAAkBAAAPAAAAAAAAAAAAAAAAALUEAABkcnMvZG93bnJl&#10;di54bWxQSwUGAAAAAAQABADzAAAAwAUAAAAA&#10;" filled="f" stroked="f">
              <v:textbox>
                <w:txbxContent>
                  <w:tbl>
                    <w:tblPr>
                      <w:tblW w:w="0" w:type="auto"/>
                      <w:tblCellMar>
                        <w:left w:w="284" w:type="dxa"/>
                        <w:right w:w="142" w:type="dxa"/>
                      </w:tblCellMar>
                      <w:tblLook w:val="04A0" w:firstRow="1" w:lastRow="0" w:firstColumn="1" w:lastColumn="0" w:noHBand="0" w:noVBand="1"/>
                    </w:tblPr>
                    <w:tblGrid>
                      <w:gridCol w:w="2127"/>
                      <w:gridCol w:w="2693"/>
                      <w:gridCol w:w="2234"/>
                    </w:tblGrid>
                    <w:tr w:rsidR="00976547" w14:paraId="60652FA5" w14:textId="77777777" w:rsidTr="002D5EB4">
                      <w:tc>
                        <w:tcPr>
                          <w:tcW w:w="2127" w:type="dxa"/>
                          <w:tcBorders>
                            <w:right w:val="single" w:sz="4" w:space="0" w:color="A6A6A6" w:themeColor="background1" w:themeShade="A6"/>
                          </w:tcBorders>
                        </w:tcPr>
                        <w:p w14:paraId="00F8F8AD" w14:textId="2AB71207" w:rsidR="00976547" w:rsidRPr="002D5EB4" w:rsidRDefault="001964CF" w:rsidP="007D2837">
                          <w:pPr>
                            <w:pStyle w:val="NWMPHNFootertext"/>
                            <w:rPr>
                              <w:color w:val="808080" w:themeColor="background1" w:themeShade="80"/>
                            </w:rPr>
                          </w:pPr>
                          <w:r>
                            <w:rPr>
                              <w:color w:val="808080" w:themeColor="background1" w:themeShade="80"/>
                            </w:rPr>
                            <w:t xml:space="preserve">EOI: </w:t>
                          </w:r>
                          <w:r w:rsidR="00FA2562">
                            <w:rPr>
                              <w:color w:val="808080" w:themeColor="background1" w:themeShade="80"/>
                            </w:rPr>
                            <w:t>Sunbury PPCC</w:t>
                          </w:r>
                          <w:r>
                            <w:rPr>
                              <w:noProof/>
                              <w:color w:val="808080" w:themeColor="background1" w:themeShade="80"/>
                            </w:rPr>
                            <w:br/>
                          </w:r>
                          <w:r w:rsidR="00976547" w:rsidRPr="002D5EB4">
                            <w:rPr>
                              <w:color w:val="808080" w:themeColor="background1" w:themeShade="80"/>
                            </w:rPr>
                            <w:t>Version: 1.</w:t>
                          </w:r>
                          <w:r>
                            <w:rPr>
                              <w:color w:val="808080" w:themeColor="background1" w:themeShade="80"/>
                            </w:rPr>
                            <w:t>0</w:t>
                          </w:r>
                        </w:p>
                      </w:tc>
                      <w:tc>
                        <w:tcPr>
                          <w:tcW w:w="2693" w:type="dxa"/>
                          <w:tcBorders>
                            <w:right w:val="single" w:sz="4" w:space="0" w:color="A6A6A6" w:themeColor="background1" w:themeShade="A6"/>
                          </w:tcBorders>
                        </w:tcPr>
                        <w:p w14:paraId="4B40DEAF" w14:textId="529ED2A1" w:rsidR="00976547" w:rsidRPr="002D5EB4" w:rsidRDefault="001964CF" w:rsidP="002D5EB4">
                          <w:pPr>
                            <w:pStyle w:val="NWMPHNFootertext"/>
                            <w:spacing w:after="0"/>
                            <w:ind w:left="-146"/>
                            <w:rPr>
                              <w:color w:val="808080" w:themeColor="background1" w:themeShade="80"/>
                            </w:rPr>
                          </w:pPr>
                          <w:r>
                            <w:rPr>
                              <w:color w:val="808080" w:themeColor="background1" w:themeShade="80"/>
                            </w:rPr>
                            <w:t>Review status: Approved</w:t>
                          </w:r>
                          <w:r>
                            <w:rPr>
                              <w:color w:val="808080" w:themeColor="background1" w:themeShade="80"/>
                            </w:rPr>
                            <w:br/>
                          </w:r>
                          <w:r w:rsidR="00976547" w:rsidRPr="002D5EB4">
                            <w:rPr>
                              <w:color w:val="808080" w:themeColor="background1" w:themeShade="80"/>
                            </w:rPr>
                            <w:t xml:space="preserve">Date Approved: </w:t>
                          </w:r>
                          <w:r w:rsidR="00FA2562">
                            <w:rPr>
                              <w:color w:val="808080" w:themeColor="background1" w:themeShade="80"/>
                            </w:rPr>
                            <w:t>2</w:t>
                          </w:r>
                          <w:r w:rsidR="00E2280D">
                            <w:rPr>
                              <w:color w:val="808080" w:themeColor="background1" w:themeShade="80"/>
                            </w:rPr>
                            <w:t>8</w:t>
                          </w:r>
                          <w:r w:rsidR="00FA2562">
                            <w:rPr>
                              <w:color w:val="808080" w:themeColor="background1" w:themeShade="80"/>
                            </w:rPr>
                            <w:t xml:space="preserve"> March 2023</w:t>
                          </w:r>
                        </w:p>
                      </w:tc>
                      <w:tc>
                        <w:tcPr>
                          <w:tcW w:w="2234" w:type="dxa"/>
                          <w:tcBorders>
                            <w:left w:val="single" w:sz="4" w:space="0" w:color="A6A6A6" w:themeColor="background1" w:themeShade="A6"/>
                          </w:tcBorders>
                        </w:tcPr>
                        <w:p w14:paraId="12ABB5AB" w14:textId="60FDB945" w:rsidR="00976547" w:rsidRPr="002D5EB4" w:rsidRDefault="00976547" w:rsidP="002D5EB4">
                          <w:pPr>
                            <w:pStyle w:val="NWMPHNFootertext"/>
                            <w:ind w:left="-137"/>
                            <w:rPr>
                              <w:color w:val="808080" w:themeColor="background1" w:themeShade="80"/>
                            </w:rPr>
                          </w:pPr>
                          <w:r w:rsidRPr="002D5EB4">
                            <w:rPr>
                              <w:color w:val="808080" w:themeColor="background1" w:themeShade="80"/>
                            </w:rPr>
                            <w:t>**Uncontrolled when printed**</w:t>
                          </w:r>
                          <w:r w:rsidRPr="002D5EB4">
                            <w:rPr>
                              <w:color w:val="808080" w:themeColor="background1" w:themeShade="80"/>
                            </w:rPr>
                            <w:br/>
                            <w:t xml:space="preserve">Date Printed: </w:t>
                          </w:r>
                          <w:r w:rsidRPr="002D5EB4">
                            <w:rPr>
                              <w:color w:val="808080" w:themeColor="background1" w:themeShade="80"/>
                            </w:rPr>
                            <w:fldChar w:fldCharType="begin"/>
                          </w:r>
                          <w:r w:rsidRPr="002D5EB4">
                            <w:rPr>
                              <w:color w:val="808080" w:themeColor="background1" w:themeShade="80"/>
                            </w:rPr>
                            <w:instrText xml:space="preserve"> TIME \@ "d MMMM yyyy" </w:instrText>
                          </w:r>
                          <w:r w:rsidRPr="002D5EB4">
                            <w:rPr>
                              <w:color w:val="808080" w:themeColor="background1" w:themeShade="80"/>
                            </w:rPr>
                            <w:fldChar w:fldCharType="separate"/>
                          </w:r>
                          <w:r w:rsidR="00553AE4">
                            <w:rPr>
                              <w:noProof/>
                              <w:color w:val="808080" w:themeColor="background1" w:themeShade="80"/>
                            </w:rPr>
                            <w:t>28 March 2023</w:t>
                          </w:r>
                          <w:r w:rsidRPr="002D5EB4">
                            <w:rPr>
                              <w:color w:val="808080" w:themeColor="background1" w:themeShade="80"/>
                            </w:rPr>
                            <w:fldChar w:fldCharType="end"/>
                          </w:r>
                        </w:p>
                      </w:tc>
                    </w:tr>
                  </w:tbl>
                  <w:p w14:paraId="24E1B492" w14:textId="77777777" w:rsidR="00976547" w:rsidRPr="00F51657" w:rsidRDefault="00976547" w:rsidP="00775DB7">
                    <w:pPr>
                      <w:spacing w:after="0" w:line="240" w:lineRule="auto"/>
                      <w:rPr>
                        <w:color w:val="505050"/>
                        <w:sz w:val="14"/>
                        <w:szCs w:val="14"/>
                      </w:rPr>
                    </w:pPr>
                  </w:p>
                </w:txbxContent>
              </v:textbox>
            </v:shape>
          </w:pict>
        </mc:Fallback>
      </mc:AlternateContent>
    </w:r>
    <w:r>
      <w:rPr>
        <w:noProof/>
      </w:rPr>
      <mc:AlternateContent>
        <mc:Choice Requires="wps">
          <w:drawing>
            <wp:anchor distT="0" distB="0" distL="114300" distR="114300" simplePos="0" relativeHeight="251658242" behindDoc="0" locked="0" layoutInCell="1" allowOverlap="1" wp14:anchorId="2B70AE59" wp14:editId="1CDD4CB3">
              <wp:simplePos x="0" y="0"/>
              <wp:positionH relativeFrom="column">
                <wp:posOffset>5561388</wp:posOffset>
              </wp:positionH>
              <wp:positionV relativeFrom="paragraph">
                <wp:posOffset>3706</wp:posOffset>
              </wp:positionV>
              <wp:extent cx="456565" cy="50477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456565" cy="504770"/>
                      </a:xfrm>
                      <a:prstGeom prst="rect">
                        <a:avLst/>
                      </a:prstGeom>
                      <a:noFill/>
                      <a:ln>
                        <a:noFill/>
                      </a:ln>
                      <a:effectLst/>
                      <a:extLst>
                        <a:ext uri="{C572A759-6A51-4108-AA02-DFA0A04FC94B}">
                          <ma14:wrappingTextBox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7CF643C9" w14:textId="77777777" w:rsidR="00976547" w:rsidRPr="00476C3F" w:rsidRDefault="00976547"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wps:txbx>
                    <wps:bodyPr rot="0" spcFirstLastPara="0" vertOverflow="overflow" horzOverflow="overflow" vert="horz" wrap="none" lIns="0" tIns="0" rIns="0" bIns="0" numCol="1" spcCol="0" rtlCol="0" fromWordArt="0" anchor="b" anchorCtr="0" forceAA="0" compatLnSpc="1">
                      <a:prstTxWarp prst="textNoShape">
                        <a:avLst/>
                      </a:prstTxWarp>
                    </wps:bodyPr>
                  </wps:wsp>
                </a:graphicData>
              </a:graphic>
            </wp:anchor>
          </w:drawing>
        </mc:Choice>
        <mc:Fallback xmlns:arto="http://schemas.microsoft.com/office/word/2006/arto">
          <w:pict>
            <v:shape w14:anchorId="2B70AE59" id="Text Box 19" o:spid="_x0000_s1034" type="#_x0000_t202" style="position:absolute;margin-left:437.9pt;margin-top:.3pt;width:35.95pt;height:39.75pt;z-index:251658242;visibility:visible;mso-wrap-style:none;mso-wrap-distance-left:9pt;mso-wrap-distance-top:0;mso-wrap-distance-right:9pt;mso-wrap-distance-bottom:0;mso-position-horizontal:absolute;mso-position-horizontal-relative:text;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OAiTgIAABoFAAAOAAAAZHJzL2Uyb0RvYy54bWysVN1r2zAQfx/sfxB6X5yUfmHilCwlYxDa&#10;snT0WZGlxEzWiZMaO/vrd5LtpMv20jEM8um+73d3mt61tWF7hb4CW/DJaMyZshLKym4L/v15+emW&#10;Mx+ELYUBqwp+UJ7fzT5+mDYuVxewA1MqZOTE+rxxBd+F4PIs83KnauFH4JQloQasRaArbrMSRUPe&#10;a5NdjMfXWQNYOgSpvCfufSfks+RfayXDo9ZeBWYKTrmFdGI6N/HMZlORb1G4XSX7NMQ/ZFGLylLQ&#10;o6t7EQR7xeoPV3UlETzoMJJQZ6B1JVWqgaqZjM+qWe+EU6kWAse7I0z+/7mVD/u1e0IW2s/QUgMj&#10;II3zuSdmrKfVWMc/ZcpIThAejrCpNjBJzMura/o4kyS6Gl/e3CRYs5OxQx++KKhZJAqO1JUEltiv&#10;fKCApDqoxFgWlpUxqTPG/sYgxY6jUmt761O+iQoHo6KVsd+UZlWZ0o6MNFRqYZDtBY2DkFLZkCpO&#10;fkk7ammK/R7DXj+adlm9x/hokSKDDUfjurKACaWztMsfQ8q60yf83tQdydBuWiq84LdDOzdQHqjL&#10;CN0CeCeXFfViJXx4EkgTT42lLQ6PdGgDTcGhpzjbAf78Gz/q0yCSlLOGNqjgllacM/PV0oDGZRsI&#10;HIjNQNjXegHUgwm9Dk4mkgwwmIHUCPULrfY8xiCRsJIiFXwzkIvQbTE9DVLN50mJVsqJsLJrJ6Pr&#10;iGmcq+f2RaDrhy/Q1D7AsFkiP5vBTreHtEOtv9ACpkntH4u44W/vSev0pM1+AQAA//8DAFBLAwQU&#10;AAYACAAAACEA4aNt/d4AAAAHAQAADwAAAGRycy9kb3ducmV2LnhtbEzOwU7DMAwG4DsS7xAZiQti&#10;6WBbR2k6IVTQOHCgILhmjWkqGqdKsq28PeYER/u3fn/lZnKDOGCIvScF81kGAqn1pqdOwdvrw+Ua&#10;REyajB48oYJvjLCpTk9KXRh/pBc8NKkTXEKx0ApsSmMhZWwtOh1nfkTi7NMHpxOPoZMm6COXu0Fe&#10;ZdlKOt0Tf7B6xHuL7Vezdwq6sE0XzVM9usWye7z+sLV9f66VOj+b7m5BJJzS3zH88pkOFZt2fk8m&#10;ikHBOl8yPSlYgeD4ZpHnIHa8z+Ygq1L+91c/AAAA//8DAFBLAQItABQABgAIAAAAIQC2gziS/gAA&#10;AOEBAAATAAAAAAAAAAAAAAAAAAAAAABbQ29udGVudF9UeXBlc10ueG1sUEsBAi0AFAAGAAgAAAAh&#10;ADj9If/WAAAAlAEAAAsAAAAAAAAAAAAAAAAALwEAAF9yZWxzLy5yZWxzUEsBAi0AFAAGAAgAAAAh&#10;AKkU4CJOAgAAGgUAAA4AAAAAAAAAAAAAAAAALgIAAGRycy9lMm9Eb2MueG1sUEsBAi0AFAAGAAgA&#10;AAAhAOGjbf3eAAAABwEAAA8AAAAAAAAAAAAAAAAAqAQAAGRycy9kb3ducmV2LnhtbFBLBQYAAAAA&#10;BAAEAPMAAACzBQAAAAA=&#10;" filled="f" stroked="f">
              <v:textbox inset="0,0,0,0">
                <w:txbxContent>
                  <w:p w14:paraId="7CF643C9" w14:textId="77777777" w:rsidR="00976547" w:rsidRPr="00476C3F" w:rsidRDefault="00976547" w:rsidP="00735256">
                    <w:pPr>
                      <w:pStyle w:val="NWMPHNPageNo"/>
                      <w:rPr>
                        <w:sz w:val="16"/>
                      </w:rPr>
                    </w:pPr>
                    <w:r w:rsidRPr="00476C3F">
                      <w:rPr>
                        <w:sz w:val="16"/>
                      </w:rPr>
                      <w:t xml:space="preserve">Page </w:t>
                    </w:r>
                    <w:r w:rsidRPr="00476C3F">
                      <w:rPr>
                        <w:sz w:val="16"/>
                      </w:rPr>
                      <w:fldChar w:fldCharType="begin"/>
                    </w:r>
                    <w:r w:rsidRPr="00476C3F">
                      <w:rPr>
                        <w:sz w:val="16"/>
                      </w:rPr>
                      <w:instrText xml:space="preserve"> PAGE  \* MERGEFORMAT </w:instrText>
                    </w:r>
                    <w:r w:rsidRPr="00476C3F">
                      <w:rPr>
                        <w:sz w:val="16"/>
                      </w:rPr>
                      <w:fldChar w:fldCharType="separate"/>
                    </w:r>
                    <w:r>
                      <w:rPr>
                        <w:noProof/>
                        <w:sz w:val="16"/>
                      </w:rPr>
                      <w:t>1</w:t>
                    </w:r>
                    <w:r w:rsidRPr="00476C3F">
                      <w:rPr>
                        <w:sz w:val="16"/>
                      </w:rPr>
                      <w:fldChar w:fldCharType="end"/>
                    </w:r>
                    <w:r w:rsidRPr="00476C3F">
                      <w:rPr>
                        <w:sz w:val="16"/>
                      </w:rPr>
                      <w:t xml:space="preserve"> of </w:t>
                    </w:r>
                    <w:r w:rsidRPr="00476C3F">
                      <w:rPr>
                        <w:sz w:val="16"/>
                      </w:rPr>
                      <w:fldChar w:fldCharType="begin"/>
                    </w:r>
                    <w:r w:rsidRPr="00476C3F">
                      <w:rPr>
                        <w:sz w:val="16"/>
                      </w:rPr>
                      <w:instrText xml:space="preserve"> NUMPAGES  \* MERGEFORMAT </w:instrText>
                    </w:r>
                    <w:r w:rsidRPr="00476C3F">
                      <w:rPr>
                        <w:sz w:val="16"/>
                      </w:rPr>
                      <w:fldChar w:fldCharType="separate"/>
                    </w:r>
                    <w:r>
                      <w:rPr>
                        <w:noProof/>
                        <w:sz w:val="16"/>
                      </w:rPr>
                      <w:t>2</w:t>
                    </w:r>
                    <w:r w:rsidRPr="00476C3F">
                      <w:rPr>
                        <w:noProof/>
                        <w:sz w:val="16"/>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C80C5C" w14:textId="77777777" w:rsidR="00EC633A" w:rsidRDefault="00EC633A">
      <w:pPr>
        <w:spacing w:after="0" w:line="240" w:lineRule="auto"/>
      </w:pPr>
      <w:r>
        <w:separator/>
      </w:r>
    </w:p>
  </w:footnote>
  <w:footnote w:type="continuationSeparator" w:id="0">
    <w:p w14:paraId="0A52EC15" w14:textId="77777777" w:rsidR="00EC633A" w:rsidRDefault="00EC633A">
      <w:pPr>
        <w:spacing w:after="0" w:line="240" w:lineRule="auto"/>
      </w:pPr>
      <w:r>
        <w:continuationSeparator/>
      </w:r>
    </w:p>
  </w:footnote>
  <w:footnote w:type="continuationNotice" w:id="1">
    <w:p w14:paraId="30EA23C9" w14:textId="77777777" w:rsidR="00EC633A" w:rsidRDefault="00EC633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2D2F4" w14:textId="73556F5F" w:rsidR="00976547" w:rsidRDefault="00976547">
    <w:pPr>
      <w:pStyle w:val="Header"/>
    </w:pPr>
    <w:r>
      <w:rPr>
        <w:noProof/>
        <w:lang w:eastAsia="en-AU"/>
      </w:rPr>
      <mc:AlternateContent>
        <mc:Choice Requires="wps">
          <w:drawing>
            <wp:anchor distT="0" distB="0" distL="114300" distR="114300" simplePos="0" relativeHeight="251658244" behindDoc="1" locked="0" layoutInCell="1" allowOverlap="1" wp14:anchorId="52E8811B" wp14:editId="58BC8A91">
              <wp:simplePos x="0" y="0"/>
              <wp:positionH relativeFrom="page">
                <wp:posOffset>342900</wp:posOffset>
              </wp:positionH>
              <wp:positionV relativeFrom="paragraph">
                <wp:posOffset>-106680</wp:posOffset>
              </wp:positionV>
              <wp:extent cx="2886075" cy="61912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8663398" w14:textId="77777777" w:rsidR="00976547" w:rsidRPr="005F22DB" w:rsidRDefault="00976547" w:rsidP="00281050">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52E8811B" id="_x0000_t202" coordsize="21600,21600" o:spt="202" path="m,l,21600r21600,l21600,xe">
              <v:stroke joinstyle="miter"/>
              <v:path gradientshapeok="t" o:connecttype="rect"/>
            </v:shapetype>
            <v:shape id="Text Box 14" o:spid="_x0000_s1026" type="#_x0000_t202" style="position:absolute;margin-left:27pt;margin-top:-8.4pt;width:227.25pt;height:48.7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QeoTgIAABYFAAAOAAAAZHJzL2Uyb0RvYy54bWysVN9v2jAQfp+0/8Hy+xpAKmOIUDEqpkmo&#10;rUqnPhvHhmiOzzu7JOyv39lJoGN76bQX53K+n99959lNUxl2UOhLsDkfXg04U1ZCUdpdzr89rT5M&#10;OPNB2EIYsCrnR+X5zfz9u1ntpmoEezCFQkZBrJ/WLuf7ENw0y7zcq0r4K3DK0qUGrESgX9xlBYqa&#10;olcmGw0G46wGLByCVN6T9ra95PMUX2slw73WXgVmck61hXRiOrfxzOYzMd2hcPtSdmWIf6iiEqWl&#10;pKdQtyII9oLlH6GqUiJ40OFKQpWB1qVUqQfqZji46GazF06lXggc704w+f8XVt4dNu4BWWg+Q0MD&#10;jIDUzk89KWM/jcYqfqlSRvcE4fEEm2oCk6QcTSbjwcdrziTdjYefhqPrGCY7ezv04YuCikUh50hj&#10;SWiJw9qH1rQ3icksrEpj0miM/U1BMVuNSrPtvM8FJykcjYpexj4qzcoi1R0ViVVqaZAdBPFBSKls&#10;SC2nuGQdrTTlfotjZx9d26re4nzySJnBhpNzVVrAhNJF2cX3vmTd2hPUr/qOYmi2TTfILRRHmi9C&#10;S33v5KqkIayFDw8Cies0UtrfcE+HNlDnHDqJsz3gz7/poz1RkG45q2l3cu5/vAhUnJmvlsgZF60X&#10;sBe2vWBfqiUQ/EN6GZxMIjlgML2oEapnWutFzEJXwkrKlfPQi8vQbjA9C1ItFsmI1smJsLYbJ2Po&#10;CGek1FPzLNB1vAvE2Dvot0pML+jX2nZotrh1P7R8ic/dQxG3+/V/sjo/Z/NfAAAA//8DAFBLAwQU&#10;AAYACAAAACEArypea98AAAAJAQAADwAAAGRycy9kb3ducmV2LnhtbEyPwU7DMBBE70j8g7WVuLV2&#10;EQkhjVNVCE5IiDQcODrxNrEar0PstuHvMSd6XO1o5r1iO9uBnXHyxpGE9UoAQ2qdNtRJ+Kxflxkw&#10;HxRpNThCCT/oYVve3hQq1+5CFZ73oWOxhHyuJPQhjDnnvu3RKr9yI1L8HdxkVYjn1HE9qUsstwO/&#10;FyLlVhmKC70a8bnH9rg/WQm7L6pezPd781EdKlPXT4Le0qOUd4t5twEWcA7/YfjDj+hQRqbGnUh7&#10;NkhIHqJKkLBcp1EhBhKRJcAaCZl4BF4W/Nqg/AUAAP//AwBQSwECLQAUAAYACAAAACEAtoM4kv4A&#10;AADhAQAAEwAAAAAAAAAAAAAAAAAAAAAAW0NvbnRlbnRfVHlwZXNdLnhtbFBLAQItABQABgAIAAAA&#10;IQA4/SH/1gAAAJQBAAALAAAAAAAAAAAAAAAAAC8BAABfcmVscy8ucmVsc1BLAQItABQABgAIAAAA&#10;IQC9pQeoTgIAABYFAAAOAAAAAAAAAAAAAAAAAC4CAABkcnMvZTJvRG9jLnhtbFBLAQItABQABgAI&#10;AAAAIQCvKl5r3wAAAAkBAAAPAAAAAAAAAAAAAAAAAKgEAABkcnMvZG93bnJldi54bWxQSwUGAAAA&#10;AAQABADzAAAAtAUAAAAA&#10;" filled="f" stroked="f">
              <v:textbox inset="0,0,0,0">
                <w:txbxContent>
                  <w:p w14:paraId="18663398" w14:textId="77777777" w:rsidR="00976547" w:rsidRPr="005F22DB" w:rsidRDefault="00976547" w:rsidP="00281050">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Pr>
        <w:noProof/>
        <w:lang w:eastAsia="en-AU"/>
      </w:rPr>
      <w:drawing>
        <wp:anchor distT="0" distB="0" distL="114300" distR="114300" simplePos="0" relativeHeight="251658241" behindDoc="1" locked="0" layoutInCell="1" allowOverlap="1" wp14:anchorId="56976578" wp14:editId="091C8D8E">
          <wp:simplePos x="0" y="0"/>
          <wp:positionH relativeFrom="page">
            <wp:posOffset>219075</wp:posOffset>
          </wp:positionH>
          <wp:positionV relativeFrom="page">
            <wp:posOffset>190500</wp:posOffset>
          </wp:positionV>
          <wp:extent cx="7184957" cy="1034542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84957" cy="103454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DB0A8" w14:textId="731E018A" w:rsidR="00976547" w:rsidRDefault="00303826">
    <w:pPr>
      <w:pStyle w:val="Header"/>
    </w:pPr>
    <w:r w:rsidRPr="0044491D">
      <w:rPr>
        <w:b/>
        <w:i/>
        <w:noProof/>
        <w:color w:val="FFFFFF" w:themeColor="background1"/>
        <w:sz w:val="36"/>
        <w:szCs w:val="36"/>
      </w:rPr>
      <mc:AlternateContent>
        <mc:Choice Requires="wps">
          <w:drawing>
            <wp:anchor distT="45720" distB="45720" distL="114300" distR="114300" simplePos="0" relativeHeight="251658249" behindDoc="0" locked="0" layoutInCell="1" allowOverlap="1" wp14:anchorId="612DF096" wp14:editId="50F501DE">
              <wp:simplePos x="0" y="0"/>
              <wp:positionH relativeFrom="column">
                <wp:posOffset>-602615</wp:posOffset>
              </wp:positionH>
              <wp:positionV relativeFrom="paragraph">
                <wp:posOffset>-153648</wp:posOffset>
              </wp:positionV>
              <wp:extent cx="2915285" cy="817880"/>
              <wp:effectExtent l="0" t="0" r="0" b="127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5285" cy="817880"/>
                      </a:xfrm>
                      <a:prstGeom prst="rect">
                        <a:avLst/>
                      </a:prstGeom>
                      <a:noFill/>
                      <a:ln w="9525">
                        <a:noFill/>
                        <a:miter lim="800000"/>
                        <a:headEnd/>
                        <a:tailEnd/>
                      </a:ln>
                    </wps:spPr>
                    <wps:txbx>
                      <w:txbxContent>
                        <w:p w14:paraId="73EC3897" w14:textId="5505ED57" w:rsidR="00303826" w:rsidRDefault="00303826" w:rsidP="00303826">
                          <w:r w:rsidRPr="00217218">
                            <w:rPr>
                              <w:b/>
                              <w:i/>
                              <w:color w:val="FFFFFF" w:themeColor="background1"/>
                              <w:sz w:val="36"/>
                              <w:szCs w:val="36"/>
                            </w:rPr>
                            <w:t>Expression of Interes</w:t>
                          </w:r>
                          <w:r>
                            <w:rPr>
                              <w:b/>
                              <w:i/>
                              <w:color w:val="FFFFFF" w:themeColor="background1"/>
                              <w:sz w:val="36"/>
                              <w:szCs w:val="36"/>
                            </w:rPr>
                            <w:t>t</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xmlns:arto="http://schemas.microsoft.com/office/word/2006/arto">
          <w:pict>
            <v:shapetype w14:anchorId="612DF096" id="_x0000_t202" coordsize="21600,21600" o:spt="202" path="m,l,21600r21600,l21600,xe">
              <v:stroke joinstyle="miter"/>
              <v:path gradientshapeok="t" o:connecttype="rect"/>
            </v:shapetype>
            <v:shape id="Text Box 2" o:spid="_x0000_s1029" type="#_x0000_t202" style="position:absolute;margin-left:-47.45pt;margin-top:-12.1pt;width:229.55pt;height:64.4pt;z-index:2516623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kO39AEAALoDAAAOAAAAZHJzL2Uyb0RvYy54bWysU9uO0zAQfUfiHyy/0zShZduo6Qp2WYS0&#10;XKSFD5g6TmNhe4ztNlm+fsdOt1TwhsiD5fFkzvicOd5cj0azo/RBoW14OZtzJq3AVtl9w79/u3u1&#10;4ixEsC1otLLhjzLw6+3LF5vB1bLCHnUrPSMQG+rBNbyP0dVFEUQvDYQZOmkp2aE3ECn0+6L1MBC6&#10;0UU1n78pBvSt8yhkCHR6OyX5NuN3nRTxS9cFGZluON0t5tXndZfWYruBeu/B9UqcrgH/cAsDylLT&#10;M9QtRGAHr/6CMkp4DNjFmUBTYNcpITMHYlPO/2Dz0IOTmQuJE9xZpvD/YMXn44P76lkc3+FIA8wk&#10;grtH8SMwizc92L186z0OvYSWGpdJsmJwoT6VJqlDHRLIbviELQ0ZDhEz0Nh5k1QhnozQaQCPZ9Hl&#10;GJmgw2pdLqvVkjNBuVV5tVrlqRRQP1c7H+IHiYalTcM9DTWjw/E+xHQbqJ9/Sc0s3imt82C1ZUPD&#10;18tqmQsuMkZF8p1WhnrO0zc5IZF8b9tcHEHpaU8NtD2xTkQnynHcjUy1DX+dapMIO2wfSQaPk83o&#10;WdCmR/+Ls4Es1vDw8wBecqY/WpJyXS4WyZM5WCyvKgr8ZWZ3mQErCKrhkbNpexOzj5MAqTkZJEtx&#10;MnNy4GWc//r95LZPAAAA//8DAFBLAwQUAAYACAAAACEAQSULvt0AAAALAQAADwAAAGRycy9kb3du&#10;cmV2LnhtbEyPwU7DMAyG70h7h8iTuG0JpVS0NJ0QiCuIsSFxyxqvrWicqsnW8vZ4J7j9lj/9/lxu&#10;ZteLM46h86ThZq1AINXedtRo2H28rO5BhGjImt4TavjBAJtqcVWawvqJ3vG8jY3gEgqF0dDGOBRS&#10;hrpFZ8LaD0i8O/rRmcjj2Eg7monLXS8TpTLpTEd8oTUDPrVYf29PTsP+9fj1maq35tndDZOflSSX&#10;S62vl/PjA4iIc/yD4aLP6lCx08GfyAbRa1jlac4ohyRNQDBxm13CgVGVZiCrUv7/ofoFAAD//wMA&#10;UEsBAi0AFAAGAAgAAAAhALaDOJL+AAAA4QEAABMAAAAAAAAAAAAAAAAAAAAAAFtDb250ZW50X1R5&#10;cGVzXS54bWxQSwECLQAUAAYACAAAACEAOP0h/9YAAACUAQAACwAAAAAAAAAAAAAAAAAvAQAAX3Jl&#10;bHMvLnJlbHNQSwECLQAUAAYACAAAACEA9ZJDt/QBAAC6AwAADgAAAAAAAAAAAAAAAAAuAgAAZHJz&#10;L2Uyb0RvYy54bWxQSwECLQAUAAYACAAAACEAQSULvt0AAAALAQAADwAAAAAAAAAAAAAAAABOBAAA&#10;ZHJzL2Rvd25yZXYueG1sUEsFBgAAAAAEAAQA8wAAAFgFAAAAAA==&#10;" filled="f" stroked="f">
              <v:textbox>
                <w:txbxContent>
                  <w:p w14:paraId="73EC3897" w14:textId="5505ED57" w:rsidR="00303826" w:rsidRDefault="00303826" w:rsidP="00303826">
                    <w:r w:rsidRPr="00217218">
                      <w:rPr>
                        <w:b/>
                        <w:i/>
                        <w:color w:val="FFFFFF" w:themeColor="background1"/>
                        <w:sz w:val="36"/>
                        <w:szCs w:val="36"/>
                      </w:rPr>
                      <w:t>Expression of Interes</w:t>
                    </w:r>
                    <w:r>
                      <w:rPr>
                        <w:b/>
                        <w:i/>
                        <w:color w:val="FFFFFF" w:themeColor="background1"/>
                        <w:sz w:val="36"/>
                        <w:szCs w:val="36"/>
                      </w:rPr>
                      <w:t>t</w:t>
                    </w:r>
                  </w:p>
                </w:txbxContent>
              </v:textbox>
              <w10:wrap type="square"/>
            </v:shape>
          </w:pict>
        </mc:Fallback>
      </mc:AlternateContent>
    </w:r>
    <w:r w:rsidR="00FA4ACE">
      <w:rPr>
        <w:noProof/>
        <w:lang w:eastAsia="en-AU"/>
      </w:rPr>
      <mc:AlternateContent>
        <mc:Choice Requires="wps">
          <w:drawing>
            <wp:anchor distT="0" distB="0" distL="114300" distR="114300" simplePos="0" relativeHeight="251658248" behindDoc="1" locked="0" layoutInCell="1" allowOverlap="1" wp14:anchorId="5DE1596C" wp14:editId="6FB5A12F">
              <wp:simplePos x="0" y="0"/>
              <wp:positionH relativeFrom="page">
                <wp:posOffset>393700</wp:posOffset>
              </wp:positionH>
              <wp:positionV relativeFrom="paragraph">
                <wp:posOffset>-45085</wp:posOffset>
              </wp:positionV>
              <wp:extent cx="2886075" cy="619125"/>
              <wp:effectExtent l="0" t="0" r="9525" b="9525"/>
              <wp:wrapNone/>
              <wp:docPr id="1" name="Text Box 1"/>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427FBBCA" w14:textId="77777777" w:rsidR="00FA4ACE" w:rsidRPr="005F22DB" w:rsidRDefault="00FA4ACE" w:rsidP="00FA4ACE">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5DE1596C" id="Text Box 1" o:spid="_x0000_s1030" type="#_x0000_t202" style="position:absolute;margin-left:31pt;margin-top:-3.55pt;width:227.25pt;height:48.7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lh3XAIAACsFAAAOAAAAZHJzL2Uyb0RvYy54bWysVN9v0zAQfkfif7D8ztJWbIxq6VQ2DSFN&#10;20SH9uw69hrh+Mz52qT89ZydpBuDlyFenMv5fn73nc/Ou8aJncFYgy/l9GgihfEaqto/lvLb/dW7&#10;UykiKV8pB96Ucm+iPF+8fXPWhrmZwQZcZVBwEB/nbSjlhijMiyLqjWlUPIJgPF9awEYR/+JjUaFq&#10;OXrjitlkclK0gFVA0CZG1l72l3KR41trNN1aGw0JV0qujfKJ+Vyns1icqfkjqrCp9VCG+ocqGlV7&#10;TnoIdalIiS3Wf4Rqao0QwdKRhqYAa2ttcg/czXTyopvVRgWTe2FwYjjAFP9fWH2zW4U7FNR9go4H&#10;mABpQ5xHVqZ+OotN+nKlgu8Zwv0BNtOR0KycnZ6eTD4cS6H57mT6cTo7TmGKJ++AkT4baEQSSok8&#10;loyW2l1H6k1Hk5TMw1XtXB6N878pOGavMXm2g/dTwVmivTPJy/mvxoq6ynUnRWaVuXAodor5oLQ2&#10;nnLLOS5bJyvLuV/jONgn176q1zgfPHJm8HRwbmoPmFF6UXb1fSzZ9vYM9bO+k0jduuPGS/l+nOca&#10;qj2PGaHfgBj0Vc2zuFaR7hQy5XmyvMZ0y4d10JYSBkmKDeDPv+mTPTORb6VoeYVKGX9sFRop3BfP&#10;HE37Ngo4CutR8NvmAngKU34ggs4iOyC5UbQIzQNv9zJl4SvlNecqJY3iBfWLzK+DNstlNuKtCoqu&#10;/SroFDqhmph13z0oDAP9iIl7A+NyqfkLFva2ydPDcktg60zRhGuP4oA3b2Qm+fB6pJV//p+tnt64&#10;xS8AAAD//wMAUEsDBBQABgAIAAAAIQC8EXd43gAAAAgBAAAPAAAAZHJzL2Rvd25yZXYueG1sTI/B&#10;TsMwEETvSPyDtUjcWjsVDTRkU1UITkiINBw4OvE2iRqvQ+y24e8xJziOZjTzJt/OdhBnmnzvGCFZ&#10;KhDEjTM9twgf1cviAYQPmo0eHBPCN3nYFtdXuc6Mu3BJ531oRSxhn2mELoQxk9I3HVntl24kjt7B&#10;TVaHKKdWmklfYrkd5EqpVFrdc1zo9EhPHTXH/cki7D65fO6/3ur38lD2VbVR/JoeEW9v5t0jiEBz&#10;+AvDL35EhyIy1e7ExosBIV3FKwFhcZ+AiP46SdcgaoSNugNZ5PL/geIHAAD//wMAUEsBAi0AFAAG&#10;AAgAAAAhALaDOJL+AAAA4QEAABMAAAAAAAAAAAAAAAAAAAAAAFtDb250ZW50X1R5cGVzXS54bWxQ&#10;SwECLQAUAAYACAAAACEAOP0h/9YAAACUAQAACwAAAAAAAAAAAAAAAAAvAQAAX3JlbHMvLnJlbHNQ&#10;SwECLQAUAAYACAAAACEA+95Yd1wCAAArBQAADgAAAAAAAAAAAAAAAAAuAgAAZHJzL2Uyb0RvYy54&#10;bWxQSwECLQAUAAYACAAAACEAvBF3eN4AAAAIAQAADwAAAAAAAAAAAAAAAAC2BAAAZHJzL2Rvd25y&#10;ZXYueG1sUEsFBgAAAAAEAAQA8wAAAMEFAAAAAA==&#10;" filled="f" stroked="f">
              <v:textbox inset="0,0,0,0">
                <w:txbxContent>
                  <w:p w14:paraId="427FBBCA" w14:textId="77777777" w:rsidR="00FA4ACE" w:rsidRPr="005F22DB" w:rsidRDefault="00FA4ACE" w:rsidP="00FA4ACE">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9D66F8">
      <w:rPr>
        <w:noProof/>
        <w:lang w:eastAsia="en-AU"/>
      </w:rPr>
      <mc:AlternateContent>
        <mc:Choice Requires="wps">
          <w:drawing>
            <wp:anchor distT="0" distB="0" distL="114300" distR="114300" simplePos="0" relativeHeight="251658247" behindDoc="1" locked="0" layoutInCell="1" allowOverlap="1" wp14:anchorId="2F734BA9" wp14:editId="378C2F42">
              <wp:simplePos x="0" y="0"/>
              <wp:positionH relativeFrom="page">
                <wp:posOffset>342900</wp:posOffset>
              </wp:positionH>
              <wp:positionV relativeFrom="paragraph">
                <wp:posOffset>-76835</wp:posOffset>
              </wp:positionV>
              <wp:extent cx="2886075" cy="619125"/>
              <wp:effectExtent l="0" t="0" r="9525" b="9525"/>
              <wp:wrapNone/>
              <wp:docPr id="9" name="Text Box 9"/>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F1F1A6E" w14:textId="77777777" w:rsidR="009D66F8" w:rsidRPr="005F22DB" w:rsidRDefault="009D66F8" w:rsidP="009D66F8">
                          <w:pPr>
                            <w:spacing w:after="0" w:line="420" w:lineRule="exact"/>
                            <w:rPr>
                              <w:b/>
                              <w:i/>
                              <w:color w:val="FFFFFF" w:themeColor="background1"/>
                              <w:sz w:val="44"/>
                              <w:szCs w:val="44"/>
                            </w:rPr>
                          </w:pPr>
                          <w:r>
                            <w:rPr>
                              <w:b/>
                              <w:i/>
                              <w:color w:val="FFFFFF" w:themeColor="background1"/>
                              <w:sz w:val="44"/>
                              <w:szCs w:val="44"/>
                            </w:rPr>
                            <w:t>Expression of Interest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F734BA9" id="Text Box 9" o:spid="_x0000_s1031" type="#_x0000_t202" style="position:absolute;margin-left:27pt;margin-top:-6.05pt;width:227.25pt;height:48.7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XxSWgIAACsFAAAOAAAAZHJzL2Uyb0RvYy54bWysVN9P2zAQfp+0/8Hy+0hbCcYqUtSBmCYh&#10;QMDEs+vYNJrj887XJt1fv7OTtIzthWkvzuV8P7/7zmfnXePE1mCswZdyejSRwngNVe2fS/nt8erD&#10;qRSRlK+UA29KuTNRni/evztrw9zMYA2uMig4iI/zNpRyTRTmRRH12jQqHkEwni8tYKOIf/G5qFC1&#10;HL1xxWwyOSlawCogaBMjay/7S7nI8a01mm6tjYaEKyXXRvnEfK7SWSzO1PwZVVjXeihD/UMVjao9&#10;J92HulSkxAbrP0I1tUaIYOlIQ1OAtbU2uQfuZjp51c3DWgWTe2FwYtjDFP9fWH2zfQh3KKj7DB0P&#10;MAHShjiPrEz9dBab9OVKBd8zhLs9bKYjoVk5Oz09mXw8lkLz3cn003R2nMIUB++Akb4YaEQSSok8&#10;loyW2l5H6k1Hk5TMw1XtXB6N878pOGavMXm2g/eh4CzRzpnk5fy9saKuct1JkVllLhyKrWI+KK2N&#10;p9xyjsvWycpy7rc4DvbJta/qLc57j5wZPO2dm9oDZpRelV19H0u2vT1D/aLvJFK36rjxUuZBJM0K&#10;qh2PGaHfgBj0Vc2zuFaR7hQy5XmyvMZ0y4d10JYSBkmKNeDPv+mTPTORb6VoeYVKGX9sFBop3FfP&#10;HE37Ngo4CqtR8JvmAngKU34ggs4iOyC5UbQIzRNv9zJl4SvlNecqJY3iBfWLzK+DNstlNuKtCoqu&#10;/UPQKXRCNTHrsXtSGAb6ERP3BsblUvNXLOxtk6eH5YbA1pmiBxQHvHkjM8mH1yOt/Mv/bHV44xa/&#10;AAAA//8DAFBLAwQUAAYACAAAACEAHU8BaN8AAAAJAQAADwAAAGRycy9kb3ducmV2LnhtbEyPMU/D&#10;MBSEdyT+g/UqsbV2qqYKaZyqQjAhIdIwMDrxa2I1fg6x24Z/j5lgPN3p7rtiP9uBXXHyxpGEZCWA&#10;IbVOG+okfNQvywyYD4q0GhyhhG/0sC/v7wqVa3ejCq/H0LFYQj5XEvoQxpxz3/ZolV+5ESl6JzdZ&#10;FaKcOq4ndYvlduBrIbbcKkNxoVcjPvXYno8XK+HwSdWz+Xpr3qtTZer6UdDr9izlw2I+7IAFnMNf&#10;GH7xIzqUkalxF9KeDRLSTbwSJCyTdQIsBlKRpcAaCVm6AV4W/P+D8gcAAP//AwBQSwECLQAUAAYA&#10;CAAAACEAtoM4kv4AAADhAQAAEwAAAAAAAAAAAAAAAAAAAAAAW0NvbnRlbnRfVHlwZXNdLnhtbFBL&#10;AQItABQABgAIAAAAIQA4/SH/1gAAAJQBAAALAAAAAAAAAAAAAAAAAC8BAABfcmVscy8ucmVsc1BL&#10;AQItABQABgAIAAAAIQB6eXxSWgIAACsFAAAOAAAAAAAAAAAAAAAAAC4CAABkcnMvZTJvRG9jLnht&#10;bFBLAQItABQABgAIAAAAIQAdTwFo3wAAAAkBAAAPAAAAAAAAAAAAAAAAALQEAABkcnMvZG93bnJl&#10;di54bWxQSwUGAAAAAAQABADzAAAAwAUAAAAA&#10;" filled="f" stroked="f">
              <v:textbox inset="0,0,0,0">
                <w:txbxContent>
                  <w:p w14:paraId="3F1F1A6E" w14:textId="77777777" w:rsidR="009D66F8" w:rsidRPr="005F22DB" w:rsidRDefault="009D66F8" w:rsidP="009D66F8">
                    <w:pPr>
                      <w:spacing w:after="0" w:line="420" w:lineRule="exact"/>
                      <w:rPr>
                        <w:b/>
                        <w:i/>
                        <w:color w:val="FFFFFF" w:themeColor="background1"/>
                        <w:sz w:val="44"/>
                        <w:szCs w:val="44"/>
                      </w:rPr>
                    </w:pPr>
                    <w:r>
                      <w:rPr>
                        <w:b/>
                        <w:i/>
                        <w:color w:val="FFFFFF" w:themeColor="background1"/>
                        <w:sz w:val="44"/>
                        <w:szCs w:val="44"/>
                      </w:rPr>
                      <w:t>Expression of Interest</w:t>
                    </w:r>
                  </w:p>
                </w:txbxContent>
              </v:textbox>
              <w10:wrap anchorx="page"/>
            </v:shape>
          </w:pict>
        </mc:Fallback>
      </mc:AlternateContent>
    </w:r>
    <w:r w:rsidR="00976547">
      <w:rPr>
        <w:noProof/>
        <w:lang w:eastAsia="en-AU"/>
      </w:rPr>
      <mc:AlternateContent>
        <mc:Choice Requires="wps">
          <w:drawing>
            <wp:anchor distT="0" distB="0" distL="114300" distR="114300" simplePos="0" relativeHeight="251658243" behindDoc="1" locked="0" layoutInCell="1" allowOverlap="1" wp14:anchorId="2BE5A1C0" wp14:editId="237B11CD">
              <wp:simplePos x="0" y="0"/>
              <wp:positionH relativeFrom="page">
                <wp:posOffset>188595</wp:posOffset>
              </wp:positionH>
              <wp:positionV relativeFrom="paragraph">
                <wp:posOffset>-156210</wp:posOffset>
              </wp:positionV>
              <wp:extent cx="2886075" cy="619125"/>
              <wp:effectExtent l="0" t="0" r="9525" b="9525"/>
              <wp:wrapNone/>
              <wp:docPr id="17" name="Text Box 17"/>
              <wp:cNvGraphicFramePr/>
              <a:graphic xmlns:a="http://schemas.openxmlformats.org/drawingml/2006/main">
                <a:graphicData uri="http://schemas.microsoft.com/office/word/2010/wordprocessingShape">
                  <wps:wsp>
                    <wps:cNvSpPr txBox="1"/>
                    <wps:spPr>
                      <a:xfrm>
                        <a:off x="0" y="0"/>
                        <a:ext cx="2886075" cy="61912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1BC12D62" w14:textId="77777777" w:rsidR="00976547" w:rsidRPr="005F22DB" w:rsidRDefault="00976547"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wps:txbx>
                    <wps:bodyPr rot="0" spcFirstLastPara="0" vertOverflow="overflow" horzOverflow="overflow" vert="horz" wrap="square" lIns="0" tIns="0" rIns="0" bIns="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shape w14:anchorId="2BE5A1C0" id="Text Box 17" o:spid="_x0000_s1032" type="#_x0000_t202" style="position:absolute;margin-left:14.85pt;margin-top:-12.3pt;width:227.25pt;height:48.7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b5JUQIAAB0FAAAOAAAAZHJzL2Uyb0RvYy54bWysVF9P2zAQf5+072D5fU1bCcYiUsRATJMQ&#10;IMrEs+vYbTTb553dJt2n39lJCuv2wrQX+3z/73d3Pr/orGE7haEBV/HZZMqZchLqxq0r/u3p5sMZ&#10;ZyEKVwsDTlV8rwK/WLx/d976Us1hA6ZWyMiJC2XrK76J0ZdFEeRGWREm4JUjoQa0ItIT10WNoiXv&#10;1hTz6fS0aAFrjyBVCMS97oV8kf1rrWS81zqoyEzFKbeYT8znKp3F4lyUaxR+08ghDfEPWVjROAp6&#10;cHUtomBbbP5wZRuJEEDHiQRbgNaNVLkGqmY2PapmuRFe5VoInOAPMIX/51be7Zb+AVnsPkNHDUyA&#10;tD6UgZipnk6jTTdlykhOEO4PsKkuMknM+dnZ6fTjCWeSZKezT7P5SXJTvFh7DPGLAssSUXGktmS0&#10;xO42xF51VEnBHNw0xuTWGPcbg3z2HJV7O1i/JJypuDcqWRn3qDRr6px3YuSpUlcG2U7QPAgplYu5&#10;5OyXtJOWpthvMRz0k2mf1VuMDxY5Mrh4MLaNA8woHaVdfx9T1r0+Qf2q7kTGbtVR4dSNsZ8rqPfU&#10;ZoR+A4KXNw314laE+CCQRp46S2sc7+nQBtqKw0BxtgH8+Td+0qdJJClnLa1QxcOPrUDFmfnqaEbT&#10;vo0EjsRqJNzWXgF1YUYfhJeZJAOMZiQ1gn2m7b5MUUgknKRYFY8jeRX7RabfQarLy6xEW+VFvHVL&#10;L5PrhGqarKfuWaAfxi/S4N7BuFyiPJrCXncAtcdteNAO5rEe/ou05K/fWevlV1v8AgAA//8DAFBL&#10;AwQUAAYACAAAACEAeRfeFt8AAAAJAQAADwAAAGRycy9kb3ducmV2LnhtbEyPwU7DMBBE70j8g7VI&#10;3FoHK0qbEKeqEJyQEGk4cHTibWI1XofYbcPfY05wXM3TzNtyt9iRXXD2xpGEh3UCDKlz2lAv4aN5&#10;WW2B+aBIq9ERSvhGD7vq9qZUhXZXqvFyCD2LJeQLJWEIYSo4992AVvm1m5BidnSzVSGec8/1rK6x&#10;3I5cJEnGrTIUFwY14dOA3elwthL2n1Q/m6+39r0+1qZp8oRes5OU93fL/hFYwCX8wfCrH9Whik6t&#10;O5P2bJQg8k0kJaxEmgGLQLpNBbBWwkbkwKuS//+g+gEAAP//AwBQSwECLQAUAAYACAAAACEAtoM4&#10;kv4AAADhAQAAEwAAAAAAAAAAAAAAAAAAAAAAW0NvbnRlbnRfVHlwZXNdLnhtbFBLAQItABQABgAI&#10;AAAAIQA4/SH/1gAAAJQBAAALAAAAAAAAAAAAAAAAAC8BAABfcmVscy8ucmVsc1BLAQItABQABgAI&#10;AAAAIQCccb5JUQIAAB0FAAAOAAAAAAAAAAAAAAAAAC4CAABkcnMvZTJvRG9jLnhtbFBLAQItABQA&#10;BgAIAAAAIQB5F94W3wAAAAkBAAAPAAAAAAAAAAAAAAAAAKsEAABkcnMvZG93bnJldi54bWxQSwUG&#10;AAAAAAQABADzAAAAtwUAAAAA&#10;" filled="f" stroked="f">
              <v:textbox inset="0,0,0,0">
                <w:txbxContent>
                  <w:p w14:paraId="1BC12D62" w14:textId="77777777" w:rsidR="00976547" w:rsidRPr="005F22DB" w:rsidRDefault="00976547" w:rsidP="003D69D4">
                    <w:pPr>
                      <w:spacing w:after="0" w:line="420" w:lineRule="exact"/>
                      <w:rPr>
                        <w:b/>
                        <w:i/>
                        <w:color w:val="FFFFFF" w:themeColor="background1"/>
                        <w:sz w:val="44"/>
                        <w:szCs w:val="44"/>
                      </w:rPr>
                    </w:pPr>
                    <w:r>
                      <w:rPr>
                        <w:b/>
                        <w:i/>
                        <w:color w:val="FFFFFF" w:themeColor="background1"/>
                        <w:sz w:val="44"/>
                        <w:szCs w:val="44"/>
                      </w:rPr>
                      <w:t xml:space="preserve">Expression of Interest </w:t>
                    </w:r>
                  </w:p>
                </w:txbxContent>
              </v:textbox>
              <w10:wrap anchorx="page"/>
            </v:shape>
          </w:pict>
        </mc:Fallback>
      </mc:AlternateContent>
    </w:r>
    <w:r w:rsidR="00976547" w:rsidRPr="00D6263F">
      <w:rPr>
        <w:noProof/>
        <w:lang w:eastAsia="en-AU"/>
      </w:rPr>
      <w:drawing>
        <wp:anchor distT="0" distB="0" distL="114300" distR="114300" simplePos="0" relativeHeight="251662346" behindDoc="1" locked="0" layoutInCell="1" allowOverlap="1" wp14:anchorId="4366B126" wp14:editId="55A6EA2D">
          <wp:simplePos x="0" y="0"/>
          <wp:positionH relativeFrom="page">
            <wp:posOffset>118110</wp:posOffset>
          </wp:positionH>
          <wp:positionV relativeFrom="page">
            <wp:posOffset>152400</wp:posOffset>
          </wp:positionV>
          <wp:extent cx="7179432" cy="10401300"/>
          <wp:effectExtent l="0" t="0" r="254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nfo-cover.png"/>
                  <pic:cNvPicPr/>
                </pic:nvPicPr>
                <pic:blipFill>
                  <a:blip r:embed="rId1">
                    <a:extLst>
                      <a:ext uri="{28A0092B-C50C-407E-A947-70E740481C1C}">
                        <a14:useLocalDpi xmlns:a14="http://schemas.microsoft.com/office/drawing/2010/main" val="0"/>
                      </a:ext>
                    </a:extLst>
                  </a:blip>
                  <a:stretch>
                    <a:fillRect/>
                  </a:stretch>
                </pic:blipFill>
                <pic:spPr>
                  <a:xfrm>
                    <a:off x="0" y="0"/>
                    <a:ext cx="7179432" cy="10401300"/>
                  </a:xfrm>
                  <a:prstGeom prst="rect">
                    <a:avLst/>
                  </a:prstGeom>
                  <a:extLst>
                    <a:ext uri="{FAA26D3D-D897-4be2-8F04-BA451C77F1D7}">
                      <ma14:placeholderFlag xmlns:w10="urn:schemas-microsoft-com:office:word" xmlns:w="http://schemas.openxmlformats.org/wordprocessingml/2006/main" xmlns:v="urn:schemas-microsoft-com:vml" xmlns:o="urn:schemas-microsoft-com:office:office" xmlns:mv="urn:schemas-microsoft-com:mac:vml" xmlns:mo="http://schemas.microsoft.com/office/mac/office/2008/main" xmlns:ma14="http://schemas.microsoft.com/office/mac/drawingml/2011/main" xmlns:a14="http://schemas.microsoft.com/office/drawing/2010/main" xmlns="" xmlns:arto="http://schemas.microsoft.com/office/word/2006/arto"/>
                    </a:ext>
                  </a:extLst>
                </pic:spPr>
              </pic:pic>
            </a:graphicData>
          </a:graphic>
          <wp14:sizeRelH relativeFrom="margin">
            <wp14:pctWidth>0</wp14:pctWidth>
          </wp14:sizeRelH>
          <wp14:sizeRelV relativeFrom="margin">
            <wp14:pctHeight>0</wp14:pctHeight>
          </wp14:sizeRelV>
        </wp:anchor>
      </w:drawing>
    </w:r>
  </w:p>
</w:hdr>
</file>

<file path=word/intelligence2.xml><?xml version="1.0" encoding="utf-8"?>
<int2:intelligence xmlns:int2="http://schemas.microsoft.com/office/intelligence/2020/intelligence" xmlns:oel="http://schemas.microsoft.com/office/2019/extlst">
  <int2:observations>
    <int2:textHash int2:hashCode="kv4UVae7TQCfC0" int2:id="473Yb9N7">
      <int2:state int2:value="Rejected" int2:type="LegacyProofing"/>
    </int2:textHash>
    <int2:textHash int2:hashCode="8NZJsw6rMrlfaW" int2:id="HGGJCoFy">
      <int2:state int2:value="Rejected" int2:type="LegacyProofing"/>
    </int2:textHash>
    <int2:textHash int2:hashCode="kByidkXaRxGvMx" int2:id="HLp1tfRq">
      <int2:state int2:value="Rejected" int2:type="LegacyProofing"/>
    </int2:textHash>
    <int2:textHash int2:hashCode="8LTZ8KejK/eOkE" int2:id="UXQN6FMB">
      <int2:state int2:value="Rejected" int2:type="LegacyProofing"/>
    </int2:textHash>
    <int2:textHash int2:hashCode="Dji+abMBs/wxDx" int2:id="WTl6pEyy">
      <int2:state int2:value="Rejected" int2:type="LegacyProofing"/>
    </int2:textHash>
    <int2:textHash int2:hashCode="hTI68ozEaPxLn7" int2:id="pRAmtmHY">
      <int2:state int2:value="Rejected" int2:type="LegacyProofing"/>
    </int2:textHash>
    <int2:textHash int2:hashCode="NtUZB5nVqO+7o7" int2:id="zyJfQE0B">
      <int2:state int2:value="Rejected" int2:type="LegacyProofing"/>
    </int2:textHash>
    <int2:bookmark int2:bookmarkName="_Int_dQgSyX4A" int2:invalidationBookmarkName="" int2:hashCode="ZlEPamCag+wZyU" int2:id="0Av7KpoY">
      <int2:state int2:value="Rejected" int2:type="AugLoop_Text_Critique"/>
    </int2:bookmark>
    <int2:bookmark int2:bookmarkName="_Int_0ky1IndI" int2:invalidationBookmarkName="" int2:hashCode="Rb1C0FXHZAIeAk" int2:id="0j7TNbND">
      <int2:state int2:value="Rejected" int2:type="AugLoop_Text_Critique"/>
    </int2:bookmark>
    <int2:bookmark int2:bookmarkName="_Int_kaQtSwIz" int2:invalidationBookmarkName="" int2:hashCode="+OtSXSbhv8zyWG" int2:id="0qb5PyiT">
      <int2:state int2:value="Rejected" int2:type="AugLoop_Text_Critique"/>
    </int2:bookmark>
    <int2:bookmark int2:bookmarkName="_Int_z35E84ss" int2:invalidationBookmarkName="" int2:hashCode="V9F0FuguQ0zutK" int2:id="0zRRfwfl">
      <int2:state int2:value="Rejected" int2:type="AugLoop_Text_Critique"/>
    </int2:bookmark>
    <int2:bookmark int2:bookmarkName="_Int_QoeI7Zal" int2:invalidationBookmarkName="" int2:hashCode="uEaM+pYDmIq8jV" int2:id="2FvEPOlH">
      <int2:state int2:value="Rejected" int2:type="AugLoop_Acronyms_AcronymsCritique"/>
    </int2:bookmark>
    <int2:bookmark int2:bookmarkName="_Int_Q028Xl0g" int2:invalidationBookmarkName="" int2:hashCode="zU6hwYRxlyvc62" int2:id="3CcVatOD">
      <int2:state int2:value="Rejected" int2:type="LegacyProofing"/>
    </int2:bookmark>
    <int2:bookmark int2:bookmarkName="_Int_UqUfFJVf" int2:invalidationBookmarkName="" int2:hashCode="EflXjQXm97tYo8" int2:id="61JkAtCL">
      <int2:state int2:value="Rejected" int2:type="AugLoop_Text_Critique"/>
    </int2:bookmark>
    <int2:bookmark int2:bookmarkName="_Int_Gd1gL82b" int2:invalidationBookmarkName="" int2:hashCode="zU6hwYRxlyvc62" int2:id="6z7i8fZY">
      <int2:state int2:value="Rejected" int2:type="LegacyProofing"/>
    </int2:bookmark>
    <int2:bookmark int2:bookmarkName="_Int_5YploEvC" int2:invalidationBookmarkName="" int2:hashCode="uIyUSC9qTHHMPh" int2:id="7OBFtuDY">
      <int2:state int2:value="Rejected" int2:type="AugLoop_Text_Critique"/>
    </int2:bookmark>
    <int2:bookmark int2:bookmarkName="_Int_ALJmErPn" int2:invalidationBookmarkName="" int2:hashCode="zU6hwYRxlyvc62" int2:id="8leAYSpb">
      <int2:state int2:value="Rejected" int2:type="LegacyProofing"/>
    </int2:bookmark>
    <int2:bookmark int2:bookmarkName="_Int_Orfmc81k" int2:invalidationBookmarkName="" int2:hashCode="Mtpn3UCpPGKmiy" int2:id="ChFEkXy1">
      <int2:state int2:value="Rejected" int2:type="AugLoop_Acronyms_AcronymsCritique"/>
    </int2:bookmark>
    <int2:bookmark int2:bookmarkName="_Int_x23QWfWC" int2:invalidationBookmarkName="" int2:hashCode="GKGNQpOdpAkhWn" int2:id="DNJMzJeF">
      <int2:state int2:value="Rejected" int2:type="AugLoop_Text_Critique"/>
    </int2:bookmark>
    <int2:bookmark int2:bookmarkName="_Int_kIG7Vi8Y" int2:invalidationBookmarkName="" int2:hashCode="l5M9ZEC7t3350c" int2:id="HQFEjE8h">
      <int2:state int2:value="Rejected" int2:type="AugLoop_Acronyms_AcronymsCritique"/>
    </int2:bookmark>
    <int2:bookmark int2:bookmarkName="_Int_7LoDN7uR" int2:invalidationBookmarkName="" int2:hashCode="Qwqi3XNy5dHqBL" int2:id="KpzcKjQX">
      <int2:state int2:value="Rejected" int2:type="AugLoop_Text_Critique"/>
    </int2:bookmark>
    <int2:bookmark int2:bookmarkName="_Int_SlHweHdl" int2:invalidationBookmarkName="" int2:hashCode="PVjpWLYdijXOOA" int2:id="P1ZSxanG">
      <int2:state int2:value="Rejected" int2:type="AugLoop_Text_Critique"/>
    </int2:bookmark>
    <int2:bookmark int2:bookmarkName="_Int_qxmTEHX3" int2:invalidationBookmarkName="" int2:hashCode="qlXZoU/uF0uQJd" int2:id="PnSriU1S">
      <int2:state int2:value="Rejected" int2:type="LegacyProofing"/>
    </int2:bookmark>
    <int2:bookmark int2:bookmarkName="_Int_7kYqimMs" int2:invalidationBookmarkName="" int2:hashCode="94tQPxbYWp79G+" int2:id="QBz2Y3v1">
      <int2:state int2:value="Rejected" int2:type="AugLoop_Text_Critique"/>
    </int2:bookmark>
    <int2:bookmark int2:bookmarkName="_Int_YDFsfxs3" int2:invalidationBookmarkName="" int2:hashCode="pkv4cGhTeD8+ui" int2:id="VnDlHivc">
      <int2:state int2:value="Rejected" int2:type="AugLoop_Acronyms_AcronymsCritique"/>
    </int2:bookmark>
    <int2:bookmark int2:bookmarkName="_Int_7abdYDeX" int2:invalidationBookmarkName="" int2:hashCode="Qwqi3XNy5dHqBL" int2:id="WwV5IHWg">
      <int2:state int2:value="Rejected" int2:type="AugLoop_Text_Critique"/>
    </int2:bookmark>
    <int2:bookmark int2:bookmarkName="_Int_IjPH7RG2" int2:invalidationBookmarkName="" int2:hashCode="/RKGNTVwxXA3mb" int2:id="Z2HqF5Vr">
      <int2:state int2:value="Rejected" int2:type="LegacyProofing"/>
    </int2:bookmark>
    <int2:bookmark int2:bookmarkName="_Int_ik1X4hPr" int2:invalidationBookmarkName="" int2:hashCode="zU6hwYRxlyvc62" int2:id="ZNzxbh5E">
      <int2:state int2:value="Rejected" int2:type="LegacyProofing"/>
    </int2:bookmark>
    <int2:bookmark int2:bookmarkName="_Int_jNBtFLan" int2:invalidationBookmarkName="" int2:hashCode="PVjpWLYdijXOOA" int2:id="bTrbCjOm">
      <int2:state int2:value="Rejected" int2:type="AugLoop_Text_Critique"/>
    </int2:bookmark>
    <int2:bookmark int2:bookmarkName="_Int_HdeURb6I" int2:invalidationBookmarkName="" int2:hashCode="VRd/LyDcPFdCnc" int2:id="cPFLprz0">
      <int2:state int2:value="Rejected" int2:type="AugLoop_Text_Critique"/>
    </int2:bookmark>
    <int2:bookmark int2:bookmarkName="_Int_zK9n9y2p" int2:invalidationBookmarkName="" int2:hashCode="6X/4wpXdfDElP/" int2:id="cUBWUcvo">
      <int2:state int2:value="Rejected" int2:type="AugLoop_Text_Critique"/>
    </int2:bookmark>
    <int2:bookmark int2:bookmarkName="_Int_JwRBpKHQ" int2:invalidationBookmarkName="" int2:hashCode="xgDzA50uAYUN6A" int2:id="dfb8Wkpn">
      <int2:state int2:value="Rejected" int2:type="AugLoop_Text_Critique"/>
    </int2:bookmark>
    <int2:bookmark int2:bookmarkName="_Int_igt8zU3G" int2:invalidationBookmarkName="" int2:hashCode="Jp9ufc6e8sAMvo" int2:id="fh5TaP0S">
      <int2:state int2:value="Rejected" int2:type="AugLoop_Text_Critique"/>
    </int2:bookmark>
    <int2:bookmark int2:bookmarkName="_Int_oWBiE1vy" int2:invalidationBookmarkName="" int2:hashCode="cTCZZo8EHQ9y1m" int2:id="kWjXQW91">
      <int2:state int2:value="Rejected" int2:type="AugLoop_Text_Critique"/>
    </int2:bookmark>
    <int2:bookmark int2:bookmarkName="_Int_8j6WGuwE" int2:invalidationBookmarkName="" int2:hashCode="SPW0sFXDTAtd5h" int2:id="ksMwJG2E">
      <int2:state int2:value="Rejected" int2:type="AugLoop_Text_Critique"/>
    </int2:bookmark>
    <int2:bookmark int2:bookmarkName="_Int_Gw6LCJVZ" int2:invalidationBookmarkName="" int2:hashCode="xP34NLnh+YMfUW" int2:id="lda83N5N">
      <int2:state int2:value="Rejected" int2:type="AugLoop_Acronyms_AcronymsCritique"/>
    </int2:bookmark>
    <int2:bookmark int2:bookmarkName="_Int_2fYe0O9C" int2:invalidationBookmarkName="" int2:hashCode="OgB7ixaZCpoEB8" int2:id="mppX1Inq">
      <int2:state int2:value="Rejected" int2:type="AugLoop_Text_Critique"/>
    </int2:bookmark>
    <int2:bookmark int2:bookmarkName="_Int_wQigcbS8" int2:invalidationBookmarkName="" int2:hashCode="u8zfLvsztS5snQ" int2:id="nfE3yQAP">
      <int2:state int2:value="Rejected" int2:type="LegacyProofing"/>
    </int2:bookmark>
    <int2:bookmark int2:bookmarkName="_Int_4B8fmaNG" int2:invalidationBookmarkName="" int2:hashCode="n87jJMvT8BwafE" int2:id="tXyWptgJ">
      <int2:state int2:value="Rejected" int2:type="AugLoop_Acronyms_AcronymsCritique"/>
    </int2:bookmark>
    <int2:bookmark int2:bookmarkName="_Int_FDadAzGw" int2:invalidationBookmarkName="" int2:hashCode="14KkhgKynVM1Bo" int2:id="uFFhhmZM">
      <int2:state int2:value="Rejected" int2:type="AugLoop_Text_Critique"/>
    </int2:bookmark>
    <int2:bookmark int2:bookmarkName="_Int_qVp8fqHd" int2:invalidationBookmarkName="" int2:hashCode="2z1AWxBnWZjAMC" int2:id="uxxSeOvU">
      <int2:state int2:value="Rejected" int2:type="LegacyProofing"/>
    </int2:bookmark>
    <int2:bookmark int2:bookmarkName="_Int_41IstvO9" int2:invalidationBookmarkName="" int2:hashCode="+O9TAK0b4/YDv2" int2:id="yzUnLHfX">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6E7"/>
    <w:multiLevelType w:val="multilevel"/>
    <w:tmpl w:val="8362D44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EB2C00"/>
    <w:multiLevelType w:val="multilevel"/>
    <w:tmpl w:val="79CE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8F70A1"/>
    <w:multiLevelType w:val="hybridMultilevel"/>
    <w:tmpl w:val="5838C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7422CB5"/>
    <w:multiLevelType w:val="hybridMultilevel"/>
    <w:tmpl w:val="B0CAABEE"/>
    <w:lvl w:ilvl="0" w:tplc="78B8AFBA">
      <w:start w:val="1"/>
      <w:numFmt w:val="decimal"/>
      <w:lvlText w:val="%1."/>
      <w:lvlJc w:val="left"/>
      <w:pPr>
        <w:ind w:left="720" w:hanging="360"/>
      </w:pPr>
    </w:lvl>
    <w:lvl w:ilvl="1" w:tplc="FD74EC2A">
      <w:start w:val="1"/>
      <w:numFmt w:val="decimal"/>
      <w:lvlText w:val="%2."/>
      <w:lvlJc w:val="left"/>
      <w:pPr>
        <w:ind w:left="720" w:hanging="360"/>
      </w:pPr>
    </w:lvl>
    <w:lvl w:ilvl="2" w:tplc="AD1481A6">
      <w:start w:val="1"/>
      <w:numFmt w:val="decimal"/>
      <w:lvlText w:val="%3."/>
      <w:lvlJc w:val="left"/>
      <w:pPr>
        <w:ind w:left="720" w:hanging="360"/>
      </w:pPr>
    </w:lvl>
    <w:lvl w:ilvl="3" w:tplc="2FC4CC36">
      <w:start w:val="1"/>
      <w:numFmt w:val="decimal"/>
      <w:lvlText w:val="%4."/>
      <w:lvlJc w:val="left"/>
      <w:pPr>
        <w:ind w:left="720" w:hanging="360"/>
      </w:pPr>
    </w:lvl>
    <w:lvl w:ilvl="4" w:tplc="D45EB326">
      <w:start w:val="1"/>
      <w:numFmt w:val="decimal"/>
      <w:lvlText w:val="%5."/>
      <w:lvlJc w:val="left"/>
      <w:pPr>
        <w:ind w:left="720" w:hanging="360"/>
      </w:pPr>
    </w:lvl>
    <w:lvl w:ilvl="5" w:tplc="4B0A27CA">
      <w:start w:val="1"/>
      <w:numFmt w:val="decimal"/>
      <w:lvlText w:val="%6."/>
      <w:lvlJc w:val="left"/>
      <w:pPr>
        <w:ind w:left="720" w:hanging="360"/>
      </w:pPr>
    </w:lvl>
    <w:lvl w:ilvl="6" w:tplc="ED8E2744">
      <w:start w:val="1"/>
      <w:numFmt w:val="decimal"/>
      <w:lvlText w:val="%7."/>
      <w:lvlJc w:val="left"/>
      <w:pPr>
        <w:ind w:left="720" w:hanging="360"/>
      </w:pPr>
    </w:lvl>
    <w:lvl w:ilvl="7" w:tplc="D37A67E4">
      <w:start w:val="1"/>
      <w:numFmt w:val="decimal"/>
      <w:lvlText w:val="%8."/>
      <w:lvlJc w:val="left"/>
      <w:pPr>
        <w:ind w:left="720" w:hanging="360"/>
      </w:pPr>
    </w:lvl>
    <w:lvl w:ilvl="8" w:tplc="110C4F48">
      <w:start w:val="1"/>
      <w:numFmt w:val="decimal"/>
      <w:lvlText w:val="%9."/>
      <w:lvlJc w:val="left"/>
      <w:pPr>
        <w:ind w:left="720" w:hanging="360"/>
      </w:pPr>
    </w:lvl>
  </w:abstractNum>
  <w:abstractNum w:abstractNumId="4" w15:restartNumberingAfterBreak="0">
    <w:nsid w:val="07CD0558"/>
    <w:multiLevelType w:val="hybridMultilevel"/>
    <w:tmpl w:val="E66692FE"/>
    <w:lvl w:ilvl="0" w:tplc="F24E47A2">
      <w:start w:val="1"/>
      <w:numFmt w:val="bullet"/>
      <w:pStyle w:val="BodyBulletedListNWMPHN"/>
      <w:lvlText w:val=""/>
      <w:lvlJc w:val="left"/>
      <w:pPr>
        <w:ind w:left="720" w:hanging="360"/>
      </w:pPr>
      <w:rPr>
        <w:rFonts w:ascii="Symbol" w:hAnsi="Symbol" w:hint="default"/>
      </w:rPr>
    </w:lvl>
    <w:lvl w:ilvl="1" w:tplc="8CC84874" w:tentative="1">
      <w:start w:val="1"/>
      <w:numFmt w:val="lowerLetter"/>
      <w:lvlText w:val="%2."/>
      <w:lvlJc w:val="left"/>
      <w:pPr>
        <w:ind w:left="1440" w:hanging="360"/>
      </w:pPr>
    </w:lvl>
    <w:lvl w:ilvl="2" w:tplc="099A9AC0" w:tentative="1">
      <w:start w:val="1"/>
      <w:numFmt w:val="lowerRoman"/>
      <w:lvlText w:val="%3."/>
      <w:lvlJc w:val="right"/>
      <w:pPr>
        <w:ind w:left="2160" w:hanging="180"/>
      </w:pPr>
    </w:lvl>
    <w:lvl w:ilvl="3" w:tplc="27A8D2E6" w:tentative="1">
      <w:start w:val="1"/>
      <w:numFmt w:val="decimal"/>
      <w:lvlText w:val="%4."/>
      <w:lvlJc w:val="left"/>
      <w:pPr>
        <w:ind w:left="2880" w:hanging="360"/>
      </w:pPr>
    </w:lvl>
    <w:lvl w:ilvl="4" w:tplc="784468F8" w:tentative="1">
      <w:start w:val="1"/>
      <w:numFmt w:val="lowerLetter"/>
      <w:lvlText w:val="%5."/>
      <w:lvlJc w:val="left"/>
      <w:pPr>
        <w:ind w:left="3600" w:hanging="360"/>
      </w:pPr>
    </w:lvl>
    <w:lvl w:ilvl="5" w:tplc="6C72DFE6" w:tentative="1">
      <w:start w:val="1"/>
      <w:numFmt w:val="lowerRoman"/>
      <w:lvlText w:val="%6."/>
      <w:lvlJc w:val="right"/>
      <w:pPr>
        <w:ind w:left="4320" w:hanging="180"/>
      </w:pPr>
    </w:lvl>
    <w:lvl w:ilvl="6" w:tplc="037890CC" w:tentative="1">
      <w:start w:val="1"/>
      <w:numFmt w:val="decimal"/>
      <w:lvlText w:val="%7."/>
      <w:lvlJc w:val="left"/>
      <w:pPr>
        <w:ind w:left="5040" w:hanging="360"/>
      </w:pPr>
    </w:lvl>
    <w:lvl w:ilvl="7" w:tplc="6062016E" w:tentative="1">
      <w:start w:val="1"/>
      <w:numFmt w:val="lowerLetter"/>
      <w:lvlText w:val="%8."/>
      <w:lvlJc w:val="left"/>
      <w:pPr>
        <w:ind w:left="5760" w:hanging="360"/>
      </w:pPr>
    </w:lvl>
    <w:lvl w:ilvl="8" w:tplc="216EC92C" w:tentative="1">
      <w:start w:val="1"/>
      <w:numFmt w:val="lowerRoman"/>
      <w:lvlText w:val="%9."/>
      <w:lvlJc w:val="right"/>
      <w:pPr>
        <w:ind w:left="6480" w:hanging="180"/>
      </w:pPr>
    </w:lvl>
  </w:abstractNum>
  <w:abstractNum w:abstractNumId="5" w15:restartNumberingAfterBreak="0">
    <w:nsid w:val="08031C09"/>
    <w:multiLevelType w:val="multilevel"/>
    <w:tmpl w:val="648A5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306AEA"/>
    <w:multiLevelType w:val="hybridMultilevel"/>
    <w:tmpl w:val="A1DCE75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0FF72FD3"/>
    <w:multiLevelType w:val="hybridMultilevel"/>
    <w:tmpl w:val="C264FDCE"/>
    <w:lvl w:ilvl="0" w:tplc="8AC4157A">
      <w:start w:val="1"/>
      <w:numFmt w:val="decimal"/>
      <w:lvlText w:val="%1."/>
      <w:lvlJc w:val="left"/>
      <w:pPr>
        <w:ind w:left="720" w:hanging="360"/>
      </w:pPr>
    </w:lvl>
    <w:lvl w:ilvl="1" w:tplc="721ADA56">
      <w:start w:val="1"/>
      <w:numFmt w:val="decimal"/>
      <w:lvlText w:val="%2."/>
      <w:lvlJc w:val="left"/>
      <w:pPr>
        <w:ind w:left="720" w:hanging="360"/>
      </w:pPr>
    </w:lvl>
    <w:lvl w:ilvl="2" w:tplc="C7C66D34">
      <w:start w:val="1"/>
      <w:numFmt w:val="decimal"/>
      <w:lvlText w:val="%3."/>
      <w:lvlJc w:val="left"/>
      <w:pPr>
        <w:ind w:left="720" w:hanging="360"/>
      </w:pPr>
    </w:lvl>
    <w:lvl w:ilvl="3" w:tplc="EFAAEB30">
      <w:start w:val="1"/>
      <w:numFmt w:val="decimal"/>
      <w:lvlText w:val="%4."/>
      <w:lvlJc w:val="left"/>
      <w:pPr>
        <w:ind w:left="720" w:hanging="360"/>
      </w:pPr>
    </w:lvl>
    <w:lvl w:ilvl="4" w:tplc="434C1FE8">
      <w:start w:val="1"/>
      <w:numFmt w:val="decimal"/>
      <w:lvlText w:val="%5."/>
      <w:lvlJc w:val="left"/>
      <w:pPr>
        <w:ind w:left="720" w:hanging="360"/>
      </w:pPr>
    </w:lvl>
    <w:lvl w:ilvl="5" w:tplc="5AB42B90">
      <w:start w:val="1"/>
      <w:numFmt w:val="decimal"/>
      <w:lvlText w:val="%6."/>
      <w:lvlJc w:val="left"/>
      <w:pPr>
        <w:ind w:left="720" w:hanging="360"/>
      </w:pPr>
    </w:lvl>
    <w:lvl w:ilvl="6" w:tplc="9C22389C">
      <w:start w:val="1"/>
      <w:numFmt w:val="decimal"/>
      <w:lvlText w:val="%7."/>
      <w:lvlJc w:val="left"/>
      <w:pPr>
        <w:ind w:left="720" w:hanging="360"/>
      </w:pPr>
    </w:lvl>
    <w:lvl w:ilvl="7" w:tplc="49245E6A">
      <w:start w:val="1"/>
      <w:numFmt w:val="decimal"/>
      <w:lvlText w:val="%8."/>
      <w:lvlJc w:val="left"/>
      <w:pPr>
        <w:ind w:left="720" w:hanging="360"/>
      </w:pPr>
    </w:lvl>
    <w:lvl w:ilvl="8" w:tplc="64F8D856">
      <w:start w:val="1"/>
      <w:numFmt w:val="decimal"/>
      <w:lvlText w:val="%9."/>
      <w:lvlJc w:val="left"/>
      <w:pPr>
        <w:ind w:left="720" w:hanging="360"/>
      </w:pPr>
    </w:lvl>
  </w:abstractNum>
  <w:abstractNum w:abstractNumId="8" w15:restartNumberingAfterBreak="0">
    <w:nsid w:val="14CE6052"/>
    <w:multiLevelType w:val="multilevel"/>
    <w:tmpl w:val="CF0ED11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802273B"/>
    <w:multiLevelType w:val="multilevel"/>
    <w:tmpl w:val="7BA4CBD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A762F0"/>
    <w:multiLevelType w:val="hybridMultilevel"/>
    <w:tmpl w:val="A7FE615E"/>
    <w:lvl w:ilvl="0" w:tplc="D8E42026">
      <w:start w:val="1"/>
      <w:numFmt w:val="decimal"/>
      <w:lvlText w:val="%1."/>
      <w:lvlJc w:val="left"/>
      <w:pPr>
        <w:ind w:left="720" w:hanging="360"/>
      </w:pPr>
    </w:lvl>
    <w:lvl w:ilvl="1" w:tplc="DB7A8514">
      <w:start w:val="1"/>
      <w:numFmt w:val="decimal"/>
      <w:lvlText w:val="%2."/>
      <w:lvlJc w:val="left"/>
      <w:pPr>
        <w:ind w:left="720" w:hanging="360"/>
      </w:pPr>
    </w:lvl>
    <w:lvl w:ilvl="2" w:tplc="F58829C2">
      <w:start w:val="1"/>
      <w:numFmt w:val="decimal"/>
      <w:lvlText w:val="%3."/>
      <w:lvlJc w:val="left"/>
      <w:pPr>
        <w:ind w:left="720" w:hanging="360"/>
      </w:pPr>
    </w:lvl>
    <w:lvl w:ilvl="3" w:tplc="866AEFA6">
      <w:start w:val="1"/>
      <w:numFmt w:val="decimal"/>
      <w:lvlText w:val="%4."/>
      <w:lvlJc w:val="left"/>
      <w:pPr>
        <w:ind w:left="720" w:hanging="360"/>
      </w:pPr>
    </w:lvl>
    <w:lvl w:ilvl="4" w:tplc="7AEC240C">
      <w:start w:val="1"/>
      <w:numFmt w:val="decimal"/>
      <w:lvlText w:val="%5."/>
      <w:lvlJc w:val="left"/>
      <w:pPr>
        <w:ind w:left="720" w:hanging="360"/>
      </w:pPr>
    </w:lvl>
    <w:lvl w:ilvl="5" w:tplc="68EA7B10">
      <w:start w:val="1"/>
      <w:numFmt w:val="decimal"/>
      <w:lvlText w:val="%6."/>
      <w:lvlJc w:val="left"/>
      <w:pPr>
        <w:ind w:left="720" w:hanging="360"/>
      </w:pPr>
    </w:lvl>
    <w:lvl w:ilvl="6" w:tplc="B6AEAB3A">
      <w:start w:val="1"/>
      <w:numFmt w:val="decimal"/>
      <w:lvlText w:val="%7."/>
      <w:lvlJc w:val="left"/>
      <w:pPr>
        <w:ind w:left="720" w:hanging="360"/>
      </w:pPr>
    </w:lvl>
    <w:lvl w:ilvl="7" w:tplc="45E6D9A8">
      <w:start w:val="1"/>
      <w:numFmt w:val="decimal"/>
      <w:lvlText w:val="%8."/>
      <w:lvlJc w:val="left"/>
      <w:pPr>
        <w:ind w:left="720" w:hanging="360"/>
      </w:pPr>
    </w:lvl>
    <w:lvl w:ilvl="8" w:tplc="7FFC660A">
      <w:start w:val="1"/>
      <w:numFmt w:val="decimal"/>
      <w:lvlText w:val="%9."/>
      <w:lvlJc w:val="left"/>
      <w:pPr>
        <w:ind w:left="720" w:hanging="360"/>
      </w:pPr>
    </w:lvl>
  </w:abstractNum>
  <w:abstractNum w:abstractNumId="11" w15:restartNumberingAfterBreak="0">
    <w:nsid w:val="2B144E62"/>
    <w:multiLevelType w:val="hybridMultilevel"/>
    <w:tmpl w:val="86481928"/>
    <w:lvl w:ilvl="0" w:tplc="54CA47D2">
      <w:start w:val="1"/>
      <w:numFmt w:val="bullet"/>
      <w:lvlText w:val=""/>
      <w:lvlJc w:val="left"/>
      <w:pPr>
        <w:ind w:left="720" w:hanging="360"/>
      </w:pPr>
      <w:rPr>
        <w:rFonts w:ascii="Symbol" w:hAnsi="Symbol"/>
      </w:rPr>
    </w:lvl>
    <w:lvl w:ilvl="1" w:tplc="B404A120">
      <w:start w:val="1"/>
      <w:numFmt w:val="bullet"/>
      <w:lvlText w:val=""/>
      <w:lvlJc w:val="left"/>
      <w:pPr>
        <w:ind w:left="720" w:hanging="360"/>
      </w:pPr>
      <w:rPr>
        <w:rFonts w:ascii="Symbol" w:hAnsi="Symbol"/>
      </w:rPr>
    </w:lvl>
    <w:lvl w:ilvl="2" w:tplc="F40647AC">
      <w:start w:val="1"/>
      <w:numFmt w:val="bullet"/>
      <w:lvlText w:val=""/>
      <w:lvlJc w:val="left"/>
      <w:pPr>
        <w:ind w:left="720" w:hanging="360"/>
      </w:pPr>
      <w:rPr>
        <w:rFonts w:ascii="Symbol" w:hAnsi="Symbol"/>
      </w:rPr>
    </w:lvl>
    <w:lvl w:ilvl="3" w:tplc="EBE8A026">
      <w:start w:val="1"/>
      <w:numFmt w:val="bullet"/>
      <w:lvlText w:val=""/>
      <w:lvlJc w:val="left"/>
      <w:pPr>
        <w:ind w:left="720" w:hanging="360"/>
      </w:pPr>
      <w:rPr>
        <w:rFonts w:ascii="Symbol" w:hAnsi="Symbol"/>
      </w:rPr>
    </w:lvl>
    <w:lvl w:ilvl="4" w:tplc="70E6C238">
      <w:start w:val="1"/>
      <w:numFmt w:val="bullet"/>
      <w:lvlText w:val=""/>
      <w:lvlJc w:val="left"/>
      <w:pPr>
        <w:ind w:left="720" w:hanging="360"/>
      </w:pPr>
      <w:rPr>
        <w:rFonts w:ascii="Symbol" w:hAnsi="Symbol"/>
      </w:rPr>
    </w:lvl>
    <w:lvl w:ilvl="5" w:tplc="96D28F9A">
      <w:start w:val="1"/>
      <w:numFmt w:val="bullet"/>
      <w:lvlText w:val=""/>
      <w:lvlJc w:val="left"/>
      <w:pPr>
        <w:ind w:left="720" w:hanging="360"/>
      </w:pPr>
      <w:rPr>
        <w:rFonts w:ascii="Symbol" w:hAnsi="Symbol"/>
      </w:rPr>
    </w:lvl>
    <w:lvl w:ilvl="6" w:tplc="745ED630">
      <w:start w:val="1"/>
      <w:numFmt w:val="bullet"/>
      <w:lvlText w:val=""/>
      <w:lvlJc w:val="left"/>
      <w:pPr>
        <w:ind w:left="720" w:hanging="360"/>
      </w:pPr>
      <w:rPr>
        <w:rFonts w:ascii="Symbol" w:hAnsi="Symbol"/>
      </w:rPr>
    </w:lvl>
    <w:lvl w:ilvl="7" w:tplc="75D86D5C">
      <w:start w:val="1"/>
      <w:numFmt w:val="bullet"/>
      <w:lvlText w:val=""/>
      <w:lvlJc w:val="left"/>
      <w:pPr>
        <w:ind w:left="720" w:hanging="360"/>
      </w:pPr>
      <w:rPr>
        <w:rFonts w:ascii="Symbol" w:hAnsi="Symbol"/>
      </w:rPr>
    </w:lvl>
    <w:lvl w:ilvl="8" w:tplc="02921B64">
      <w:start w:val="1"/>
      <w:numFmt w:val="bullet"/>
      <w:lvlText w:val=""/>
      <w:lvlJc w:val="left"/>
      <w:pPr>
        <w:ind w:left="720" w:hanging="360"/>
      </w:pPr>
      <w:rPr>
        <w:rFonts w:ascii="Symbol" w:hAnsi="Symbol"/>
      </w:rPr>
    </w:lvl>
  </w:abstractNum>
  <w:abstractNum w:abstractNumId="12" w15:restartNumberingAfterBreak="0">
    <w:nsid w:val="2E5119AF"/>
    <w:multiLevelType w:val="multilevel"/>
    <w:tmpl w:val="F4B42784"/>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lowerLetter"/>
      <w:lvlText w:val="(%5)"/>
      <w:lvlJc w:val="left"/>
      <w:pPr>
        <w:ind w:left="1800" w:hanging="360"/>
      </w:pPr>
      <w:rPr>
        <w:rFonts w:hint="default"/>
      </w:rPr>
    </w:lvl>
    <w:lvl w:ilvl="5">
      <w:start w:val="1"/>
      <w:numFmt w:val="lowerLetter"/>
      <w:pStyle w:val="Heading6"/>
      <w:lvlText w:val="(%6)"/>
      <w:lvlJc w:val="left"/>
      <w:pPr>
        <w:tabs>
          <w:tab w:val="num" w:pos="357"/>
        </w:tabs>
        <w:ind w:left="0" w:firstLine="0"/>
      </w:pPr>
      <w:rPr>
        <w:rFonts w:hint="default"/>
      </w:rPr>
    </w:lvl>
    <w:lvl w:ilvl="6">
      <w:start w:val="1"/>
      <w:numFmt w:val="decimal"/>
      <w:pStyle w:val="Heading7"/>
      <w:lvlText w:val="%7)"/>
      <w:lvlJc w:val="left"/>
      <w:pPr>
        <w:tabs>
          <w:tab w:val="num" w:pos="357"/>
        </w:tabs>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054404E"/>
    <w:multiLevelType w:val="hybridMultilevel"/>
    <w:tmpl w:val="17904B22"/>
    <w:lvl w:ilvl="0" w:tplc="5A061118">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66279EC"/>
    <w:multiLevelType w:val="hybridMultilevel"/>
    <w:tmpl w:val="510CB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075723"/>
    <w:multiLevelType w:val="multilevel"/>
    <w:tmpl w:val="277E8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6C68D4"/>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7" w15:restartNumberingAfterBreak="0">
    <w:nsid w:val="40067A74"/>
    <w:multiLevelType w:val="hybridMultilevel"/>
    <w:tmpl w:val="2ECEE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08B5016"/>
    <w:multiLevelType w:val="multilevel"/>
    <w:tmpl w:val="40C2E5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2FB6601"/>
    <w:multiLevelType w:val="hybridMultilevel"/>
    <w:tmpl w:val="0CD258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3B40455"/>
    <w:multiLevelType w:val="multilevel"/>
    <w:tmpl w:val="B15812C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0B0B74"/>
    <w:multiLevelType w:val="hybridMultilevel"/>
    <w:tmpl w:val="2D26660A"/>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9383C01"/>
    <w:multiLevelType w:val="multilevel"/>
    <w:tmpl w:val="6C46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4BA1E5A"/>
    <w:multiLevelType w:val="multilevel"/>
    <w:tmpl w:val="EC2C0F22"/>
    <w:styleLink w:val="ZZBullets"/>
    <w:lvl w:ilvl="0">
      <w:start w:val="1"/>
      <w:numFmt w:val="bullet"/>
      <w:pStyle w:val="Bullet1"/>
      <w:lvlText w:val="•"/>
      <w:lvlJc w:val="left"/>
      <w:pPr>
        <w:ind w:left="284" w:hanging="284"/>
      </w:pPr>
      <w:rPr>
        <w:rFonts w:ascii="Calibri" w:hAnsi="Calibri" w:hint="default"/>
      </w:rPr>
    </w:lvl>
    <w:lvl w:ilvl="1">
      <w:start w:val="1"/>
      <w:numFmt w:val="bullet"/>
      <w:lvlRestart w:val="0"/>
      <w:pStyle w:val="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4" w15:restartNumberingAfterBreak="0">
    <w:nsid w:val="591F4EC1"/>
    <w:multiLevelType w:val="hybridMultilevel"/>
    <w:tmpl w:val="3210ED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605A1655"/>
    <w:multiLevelType w:val="multilevel"/>
    <w:tmpl w:val="FB4C51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0975434"/>
    <w:multiLevelType w:val="hybridMultilevel"/>
    <w:tmpl w:val="2FD43478"/>
    <w:lvl w:ilvl="0" w:tplc="9386F2DC">
      <w:start w:val="1"/>
      <w:numFmt w:val="bullet"/>
      <w:lvlText w:val=""/>
      <w:lvlJc w:val="left"/>
      <w:pPr>
        <w:ind w:left="720" w:hanging="360"/>
      </w:pPr>
      <w:rPr>
        <w:rFonts w:ascii="Symbol" w:hAnsi="Symbol" w:hint="default"/>
      </w:rPr>
    </w:lvl>
    <w:lvl w:ilvl="1" w:tplc="6A187EE6">
      <w:start w:val="1"/>
      <w:numFmt w:val="bullet"/>
      <w:lvlText w:val="o"/>
      <w:lvlJc w:val="left"/>
      <w:pPr>
        <w:ind w:left="1440" w:hanging="360"/>
      </w:pPr>
      <w:rPr>
        <w:rFonts w:ascii="Courier New" w:hAnsi="Courier New" w:cs="Courier New" w:hint="default"/>
      </w:rPr>
    </w:lvl>
    <w:lvl w:ilvl="2" w:tplc="99B06B3E">
      <w:start w:val="1"/>
      <w:numFmt w:val="bullet"/>
      <w:lvlText w:val=""/>
      <w:lvlJc w:val="left"/>
      <w:pPr>
        <w:ind w:left="2160" w:hanging="360"/>
      </w:pPr>
      <w:rPr>
        <w:rFonts w:ascii="Wingdings" w:hAnsi="Wingdings" w:hint="default"/>
      </w:rPr>
    </w:lvl>
    <w:lvl w:ilvl="3" w:tplc="915CFA58">
      <w:start w:val="1"/>
      <w:numFmt w:val="bullet"/>
      <w:lvlText w:val=""/>
      <w:lvlJc w:val="left"/>
      <w:pPr>
        <w:ind w:left="2880" w:hanging="360"/>
      </w:pPr>
      <w:rPr>
        <w:rFonts w:ascii="Symbol" w:hAnsi="Symbol" w:hint="default"/>
      </w:rPr>
    </w:lvl>
    <w:lvl w:ilvl="4" w:tplc="AF0E1F52">
      <w:start w:val="1"/>
      <w:numFmt w:val="bullet"/>
      <w:lvlText w:val="o"/>
      <w:lvlJc w:val="left"/>
      <w:pPr>
        <w:ind w:left="3600" w:hanging="360"/>
      </w:pPr>
      <w:rPr>
        <w:rFonts w:ascii="Courier New" w:hAnsi="Courier New" w:cs="Courier New" w:hint="default"/>
      </w:rPr>
    </w:lvl>
    <w:lvl w:ilvl="5" w:tplc="E5C2BFC6">
      <w:start w:val="1"/>
      <w:numFmt w:val="bullet"/>
      <w:lvlText w:val=""/>
      <w:lvlJc w:val="left"/>
      <w:pPr>
        <w:ind w:left="4320" w:hanging="360"/>
      </w:pPr>
      <w:rPr>
        <w:rFonts w:ascii="Wingdings" w:hAnsi="Wingdings" w:hint="default"/>
      </w:rPr>
    </w:lvl>
    <w:lvl w:ilvl="6" w:tplc="BB4AB966">
      <w:start w:val="1"/>
      <w:numFmt w:val="bullet"/>
      <w:lvlText w:val=""/>
      <w:lvlJc w:val="left"/>
      <w:pPr>
        <w:ind w:left="5040" w:hanging="360"/>
      </w:pPr>
      <w:rPr>
        <w:rFonts w:ascii="Symbol" w:hAnsi="Symbol" w:hint="default"/>
      </w:rPr>
    </w:lvl>
    <w:lvl w:ilvl="7" w:tplc="32C61E30">
      <w:start w:val="1"/>
      <w:numFmt w:val="bullet"/>
      <w:lvlText w:val="o"/>
      <w:lvlJc w:val="left"/>
      <w:pPr>
        <w:ind w:left="5760" w:hanging="360"/>
      </w:pPr>
      <w:rPr>
        <w:rFonts w:ascii="Courier New" w:hAnsi="Courier New" w:cs="Courier New" w:hint="default"/>
      </w:rPr>
    </w:lvl>
    <w:lvl w:ilvl="8" w:tplc="9A1E0AE2">
      <w:start w:val="1"/>
      <w:numFmt w:val="bullet"/>
      <w:lvlText w:val=""/>
      <w:lvlJc w:val="left"/>
      <w:pPr>
        <w:ind w:left="6480" w:hanging="360"/>
      </w:pPr>
      <w:rPr>
        <w:rFonts w:ascii="Wingdings" w:hAnsi="Wingdings" w:hint="default"/>
      </w:rPr>
    </w:lvl>
  </w:abstractNum>
  <w:abstractNum w:abstractNumId="27" w15:restartNumberingAfterBreak="0">
    <w:nsid w:val="6D1C2086"/>
    <w:multiLevelType w:val="hybridMultilevel"/>
    <w:tmpl w:val="ECEA7768"/>
    <w:lvl w:ilvl="0" w:tplc="8E24A2E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149C3"/>
    <w:multiLevelType w:val="hybridMultilevel"/>
    <w:tmpl w:val="5E347A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32E0496"/>
    <w:multiLevelType w:val="hybridMultilevel"/>
    <w:tmpl w:val="570494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4471927"/>
    <w:multiLevelType w:val="hybridMultilevel"/>
    <w:tmpl w:val="3B64F24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 w15:restartNumberingAfterBreak="0">
    <w:nsid w:val="78082CBA"/>
    <w:multiLevelType w:val="hybridMultilevel"/>
    <w:tmpl w:val="2C1C8792"/>
    <w:lvl w:ilvl="0" w:tplc="36641432">
      <w:start w:val="1"/>
      <w:numFmt w:val="lowerLetter"/>
      <w:lvlText w:val="%1)"/>
      <w:lvlJc w:val="left"/>
      <w:pPr>
        <w:ind w:left="720" w:hanging="360"/>
      </w:pPr>
      <w:rPr>
        <w:rFonts w:hint="default"/>
      </w:rPr>
    </w:lvl>
    <w:lvl w:ilvl="1" w:tplc="48BA8BE0" w:tentative="1">
      <w:start w:val="1"/>
      <w:numFmt w:val="lowerLetter"/>
      <w:lvlText w:val="%2."/>
      <w:lvlJc w:val="left"/>
      <w:pPr>
        <w:ind w:left="1440" w:hanging="360"/>
      </w:pPr>
    </w:lvl>
    <w:lvl w:ilvl="2" w:tplc="8F925744" w:tentative="1">
      <w:start w:val="1"/>
      <w:numFmt w:val="lowerRoman"/>
      <w:lvlText w:val="%3."/>
      <w:lvlJc w:val="right"/>
      <w:pPr>
        <w:ind w:left="2160" w:hanging="180"/>
      </w:pPr>
    </w:lvl>
    <w:lvl w:ilvl="3" w:tplc="68A6401A" w:tentative="1">
      <w:start w:val="1"/>
      <w:numFmt w:val="decimal"/>
      <w:lvlText w:val="%4."/>
      <w:lvlJc w:val="left"/>
      <w:pPr>
        <w:ind w:left="2880" w:hanging="360"/>
      </w:pPr>
    </w:lvl>
    <w:lvl w:ilvl="4" w:tplc="AB28A062" w:tentative="1">
      <w:start w:val="1"/>
      <w:numFmt w:val="lowerLetter"/>
      <w:lvlText w:val="%5."/>
      <w:lvlJc w:val="left"/>
      <w:pPr>
        <w:ind w:left="3600" w:hanging="360"/>
      </w:pPr>
    </w:lvl>
    <w:lvl w:ilvl="5" w:tplc="6EBA3792" w:tentative="1">
      <w:start w:val="1"/>
      <w:numFmt w:val="lowerRoman"/>
      <w:lvlText w:val="%6."/>
      <w:lvlJc w:val="right"/>
      <w:pPr>
        <w:ind w:left="4320" w:hanging="180"/>
      </w:pPr>
    </w:lvl>
    <w:lvl w:ilvl="6" w:tplc="6DD60204" w:tentative="1">
      <w:start w:val="1"/>
      <w:numFmt w:val="decimal"/>
      <w:lvlText w:val="%7."/>
      <w:lvlJc w:val="left"/>
      <w:pPr>
        <w:ind w:left="5040" w:hanging="360"/>
      </w:pPr>
    </w:lvl>
    <w:lvl w:ilvl="7" w:tplc="C1E85260" w:tentative="1">
      <w:start w:val="1"/>
      <w:numFmt w:val="lowerLetter"/>
      <w:lvlText w:val="%8."/>
      <w:lvlJc w:val="left"/>
      <w:pPr>
        <w:ind w:left="5760" w:hanging="360"/>
      </w:pPr>
    </w:lvl>
    <w:lvl w:ilvl="8" w:tplc="C734A528" w:tentative="1">
      <w:start w:val="1"/>
      <w:numFmt w:val="lowerRoman"/>
      <w:lvlText w:val="%9."/>
      <w:lvlJc w:val="right"/>
      <w:pPr>
        <w:ind w:left="6480" w:hanging="180"/>
      </w:pPr>
    </w:lvl>
  </w:abstractNum>
  <w:abstractNum w:abstractNumId="32" w15:restartNumberingAfterBreak="0">
    <w:nsid w:val="79F73ACC"/>
    <w:multiLevelType w:val="hybridMultilevel"/>
    <w:tmpl w:val="DDC8F26E"/>
    <w:lvl w:ilvl="0" w:tplc="08BA3490">
      <w:start w:val="1"/>
      <w:numFmt w:val="decimal"/>
      <w:lvlText w:val="%1."/>
      <w:lvlJc w:val="left"/>
      <w:pPr>
        <w:ind w:left="720" w:hanging="360"/>
      </w:pPr>
    </w:lvl>
    <w:lvl w:ilvl="1" w:tplc="D57EE38E">
      <w:start w:val="1"/>
      <w:numFmt w:val="decimal"/>
      <w:lvlText w:val="%2."/>
      <w:lvlJc w:val="left"/>
      <w:pPr>
        <w:ind w:left="720" w:hanging="360"/>
      </w:pPr>
    </w:lvl>
    <w:lvl w:ilvl="2" w:tplc="3A74E9B6">
      <w:start w:val="1"/>
      <w:numFmt w:val="decimal"/>
      <w:lvlText w:val="%3."/>
      <w:lvlJc w:val="left"/>
      <w:pPr>
        <w:ind w:left="720" w:hanging="360"/>
      </w:pPr>
    </w:lvl>
    <w:lvl w:ilvl="3" w:tplc="67F0E7C2">
      <w:start w:val="1"/>
      <w:numFmt w:val="decimal"/>
      <w:lvlText w:val="%4."/>
      <w:lvlJc w:val="left"/>
      <w:pPr>
        <w:ind w:left="720" w:hanging="360"/>
      </w:pPr>
    </w:lvl>
    <w:lvl w:ilvl="4" w:tplc="B92432AC">
      <w:start w:val="1"/>
      <w:numFmt w:val="decimal"/>
      <w:lvlText w:val="%5."/>
      <w:lvlJc w:val="left"/>
      <w:pPr>
        <w:ind w:left="720" w:hanging="360"/>
      </w:pPr>
    </w:lvl>
    <w:lvl w:ilvl="5" w:tplc="6C289138">
      <w:start w:val="1"/>
      <w:numFmt w:val="decimal"/>
      <w:lvlText w:val="%6."/>
      <w:lvlJc w:val="left"/>
      <w:pPr>
        <w:ind w:left="720" w:hanging="360"/>
      </w:pPr>
    </w:lvl>
    <w:lvl w:ilvl="6" w:tplc="BBC64D44">
      <w:start w:val="1"/>
      <w:numFmt w:val="decimal"/>
      <w:lvlText w:val="%7."/>
      <w:lvlJc w:val="left"/>
      <w:pPr>
        <w:ind w:left="720" w:hanging="360"/>
      </w:pPr>
    </w:lvl>
    <w:lvl w:ilvl="7" w:tplc="B5F05982">
      <w:start w:val="1"/>
      <w:numFmt w:val="decimal"/>
      <w:lvlText w:val="%8."/>
      <w:lvlJc w:val="left"/>
      <w:pPr>
        <w:ind w:left="720" w:hanging="360"/>
      </w:pPr>
    </w:lvl>
    <w:lvl w:ilvl="8" w:tplc="647EC6C4">
      <w:start w:val="1"/>
      <w:numFmt w:val="decimal"/>
      <w:lvlText w:val="%9."/>
      <w:lvlJc w:val="left"/>
      <w:pPr>
        <w:ind w:left="720" w:hanging="360"/>
      </w:pPr>
    </w:lvl>
  </w:abstractNum>
  <w:abstractNum w:abstractNumId="33" w15:restartNumberingAfterBreak="0">
    <w:nsid w:val="7E3B6FBF"/>
    <w:multiLevelType w:val="hybridMultilevel"/>
    <w:tmpl w:val="A4225524"/>
    <w:lvl w:ilvl="0" w:tplc="A42E0356">
      <w:start w:val="1"/>
      <w:numFmt w:val="decimal"/>
      <w:lvlText w:val="%1."/>
      <w:lvlJc w:val="left"/>
      <w:pPr>
        <w:ind w:left="720" w:hanging="360"/>
      </w:pPr>
    </w:lvl>
    <w:lvl w:ilvl="1" w:tplc="42CA9484">
      <w:start w:val="1"/>
      <w:numFmt w:val="decimal"/>
      <w:lvlText w:val="%2."/>
      <w:lvlJc w:val="left"/>
      <w:pPr>
        <w:ind w:left="720" w:hanging="360"/>
      </w:pPr>
    </w:lvl>
    <w:lvl w:ilvl="2" w:tplc="1F403316">
      <w:start w:val="1"/>
      <w:numFmt w:val="decimal"/>
      <w:lvlText w:val="%3."/>
      <w:lvlJc w:val="left"/>
      <w:pPr>
        <w:ind w:left="720" w:hanging="360"/>
      </w:pPr>
    </w:lvl>
    <w:lvl w:ilvl="3" w:tplc="63DECB8C">
      <w:start w:val="1"/>
      <w:numFmt w:val="decimal"/>
      <w:lvlText w:val="%4."/>
      <w:lvlJc w:val="left"/>
      <w:pPr>
        <w:ind w:left="720" w:hanging="360"/>
      </w:pPr>
    </w:lvl>
    <w:lvl w:ilvl="4" w:tplc="7674CC54">
      <w:start w:val="1"/>
      <w:numFmt w:val="decimal"/>
      <w:lvlText w:val="%5."/>
      <w:lvlJc w:val="left"/>
      <w:pPr>
        <w:ind w:left="720" w:hanging="360"/>
      </w:pPr>
    </w:lvl>
    <w:lvl w:ilvl="5" w:tplc="2EF4D5F8">
      <w:start w:val="1"/>
      <w:numFmt w:val="decimal"/>
      <w:lvlText w:val="%6."/>
      <w:lvlJc w:val="left"/>
      <w:pPr>
        <w:ind w:left="720" w:hanging="360"/>
      </w:pPr>
    </w:lvl>
    <w:lvl w:ilvl="6" w:tplc="31F29C16">
      <w:start w:val="1"/>
      <w:numFmt w:val="decimal"/>
      <w:lvlText w:val="%7."/>
      <w:lvlJc w:val="left"/>
      <w:pPr>
        <w:ind w:left="720" w:hanging="360"/>
      </w:pPr>
    </w:lvl>
    <w:lvl w:ilvl="7" w:tplc="71FC5142">
      <w:start w:val="1"/>
      <w:numFmt w:val="decimal"/>
      <w:lvlText w:val="%8."/>
      <w:lvlJc w:val="left"/>
      <w:pPr>
        <w:ind w:left="720" w:hanging="360"/>
      </w:pPr>
    </w:lvl>
    <w:lvl w:ilvl="8" w:tplc="CCE40606">
      <w:start w:val="1"/>
      <w:numFmt w:val="decimal"/>
      <w:lvlText w:val="%9."/>
      <w:lvlJc w:val="left"/>
      <w:pPr>
        <w:ind w:left="720" w:hanging="360"/>
      </w:pPr>
    </w:lvl>
  </w:abstractNum>
  <w:abstractNum w:abstractNumId="34" w15:restartNumberingAfterBreak="0">
    <w:nsid w:val="7ED1694B"/>
    <w:multiLevelType w:val="hybridMultilevel"/>
    <w:tmpl w:val="844A87FA"/>
    <w:lvl w:ilvl="0" w:tplc="F90003AA">
      <w:start w:val="1"/>
      <w:numFmt w:val="decimal"/>
      <w:lvlText w:val="%1."/>
      <w:lvlJc w:val="left"/>
      <w:pPr>
        <w:ind w:left="720" w:hanging="360"/>
      </w:pPr>
    </w:lvl>
    <w:lvl w:ilvl="1" w:tplc="E0244AAC">
      <w:start w:val="1"/>
      <w:numFmt w:val="decimal"/>
      <w:lvlText w:val="%2."/>
      <w:lvlJc w:val="left"/>
      <w:pPr>
        <w:ind w:left="720" w:hanging="360"/>
      </w:pPr>
    </w:lvl>
    <w:lvl w:ilvl="2" w:tplc="053C27E6">
      <w:start w:val="1"/>
      <w:numFmt w:val="decimal"/>
      <w:lvlText w:val="%3."/>
      <w:lvlJc w:val="left"/>
      <w:pPr>
        <w:ind w:left="720" w:hanging="360"/>
      </w:pPr>
    </w:lvl>
    <w:lvl w:ilvl="3" w:tplc="04E6243C">
      <w:start w:val="1"/>
      <w:numFmt w:val="decimal"/>
      <w:lvlText w:val="%4."/>
      <w:lvlJc w:val="left"/>
      <w:pPr>
        <w:ind w:left="720" w:hanging="360"/>
      </w:pPr>
    </w:lvl>
    <w:lvl w:ilvl="4" w:tplc="61765862">
      <w:start w:val="1"/>
      <w:numFmt w:val="decimal"/>
      <w:lvlText w:val="%5."/>
      <w:lvlJc w:val="left"/>
      <w:pPr>
        <w:ind w:left="720" w:hanging="360"/>
      </w:pPr>
    </w:lvl>
    <w:lvl w:ilvl="5" w:tplc="22826238">
      <w:start w:val="1"/>
      <w:numFmt w:val="decimal"/>
      <w:lvlText w:val="%6."/>
      <w:lvlJc w:val="left"/>
      <w:pPr>
        <w:ind w:left="720" w:hanging="360"/>
      </w:pPr>
    </w:lvl>
    <w:lvl w:ilvl="6" w:tplc="5FFA5568">
      <w:start w:val="1"/>
      <w:numFmt w:val="decimal"/>
      <w:lvlText w:val="%7."/>
      <w:lvlJc w:val="left"/>
      <w:pPr>
        <w:ind w:left="720" w:hanging="360"/>
      </w:pPr>
    </w:lvl>
    <w:lvl w:ilvl="7" w:tplc="FB687924">
      <w:start w:val="1"/>
      <w:numFmt w:val="decimal"/>
      <w:lvlText w:val="%8."/>
      <w:lvlJc w:val="left"/>
      <w:pPr>
        <w:ind w:left="720" w:hanging="360"/>
      </w:pPr>
    </w:lvl>
    <w:lvl w:ilvl="8" w:tplc="E03E23DC">
      <w:start w:val="1"/>
      <w:numFmt w:val="decimal"/>
      <w:lvlText w:val="%9."/>
      <w:lvlJc w:val="left"/>
      <w:pPr>
        <w:ind w:left="720" w:hanging="360"/>
      </w:pPr>
    </w:lvl>
  </w:abstractNum>
  <w:abstractNum w:abstractNumId="35" w15:restartNumberingAfterBreak="0">
    <w:nsid w:val="7F5C3E07"/>
    <w:multiLevelType w:val="multilevel"/>
    <w:tmpl w:val="BD6417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15021303">
    <w:abstractNumId w:val="4"/>
  </w:num>
  <w:num w:numId="2" w16cid:durableId="2112703036">
    <w:abstractNumId w:val="0"/>
  </w:num>
  <w:num w:numId="3" w16cid:durableId="409960358">
    <w:abstractNumId w:val="12"/>
  </w:num>
  <w:num w:numId="4" w16cid:durableId="343628865">
    <w:abstractNumId w:val="26"/>
  </w:num>
  <w:num w:numId="5" w16cid:durableId="1569028325">
    <w:abstractNumId w:val="31"/>
  </w:num>
  <w:num w:numId="6" w16cid:durableId="1041973431">
    <w:abstractNumId w:val="2"/>
  </w:num>
  <w:num w:numId="7" w16cid:durableId="1957104800">
    <w:abstractNumId w:val="14"/>
  </w:num>
  <w:num w:numId="8" w16cid:durableId="121849727">
    <w:abstractNumId w:val="21"/>
  </w:num>
  <w:num w:numId="9" w16cid:durableId="695890164">
    <w:abstractNumId w:val="1"/>
  </w:num>
  <w:num w:numId="10" w16cid:durableId="118109665">
    <w:abstractNumId w:val="28"/>
  </w:num>
  <w:num w:numId="11" w16cid:durableId="823935783">
    <w:abstractNumId w:val="5"/>
  </w:num>
  <w:num w:numId="12" w16cid:durableId="1776367964">
    <w:abstractNumId w:val="29"/>
  </w:num>
  <w:num w:numId="13" w16cid:durableId="810681815">
    <w:abstractNumId w:val="8"/>
  </w:num>
  <w:num w:numId="14" w16cid:durableId="1209340750">
    <w:abstractNumId w:val="25"/>
  </w:num>
  <w:num w:numId="15" w16cid:durableId="1064909661">
    <w:abstractNumId w:val="35"/>
  </w:num>
  <w:num w:numId="16" w16cid:durableId="329528466">
    <w:abstractNumId w:val="15"/>
  </w:num>
  <w:num w:numId="17" w16cid:durableId="1882787935">
    <w:abstractNumId w:val="18"/>
  </w:num>
  <w:num w:numId="18" w16cid:durableId="979117260">
    <w:abstractNumId w:val="22"/>
  </w:num>
  <w:num w:numId="19" w16cid:durableId="1440179019">
    <w:abstractNumId w:val="9"/>
  </w:num>
  <w:num w:numId="20" w16cid:durableId="34237553">
    <w:abstractNumId w:val="20"/>
  </w:num>
  <w:num w:numId="21" w16cid:durableId="833692013">
    <w:abstractNumId w:val="24"/>
  </w:num>
  <w:num w:numId="22" w16cid:durableId="1610434799">
    <w:abstractNumId w:val="16"/>
  </w:num>
  <w:num w:numId="23" w16cid:durableId="780101745">
    <w:abstractNumId w:val="23"/>
  </w:num>
  <w:num w:numId="24" w16cid:durableId="281570941">
    <w:abstractNumId w:val="27"/>
  </w:num>
  <w:num w:numId="25" w16cid:durableId="1882476485">
    <w:abstractNumId w:val="30"/>
  </w:num>
  <w:num w:numId="26" w16cid:durableId="2064981458">
    <w:abstractNumId w:val="6"/>
  </w:num>
  <w:num w:numId="27" w16cid:durableId="1622105288">
    <w:abstractNumId w:val="19"/>
  </w:num>
  <w:num w:numId="28" w16cid:durableId="471412840">
    <w:abstractNumId w:val="23"/>
    <w:lvlOverride w:ilvl="0">
      <w:lvl w:ilvl="0">
        <w:start w:val="1"/>
        <w:numFmt w:val="bullet"/>
        <w:pStyle w:val="Bullet1"/>
        <w:lvlText w:val="•"/>
        <w:lvlJc w:val="left"/>
        <w:pPr>
          <w:ind w:left="284" w:hanging="284"/>
        </w:pPr>
        <w:rPr>
          <w:rFonts w:ascii="Calibri" w:hAnsi="Calibri" w:hint="default"/>
        </w:rPr>
      </w:lvl>
    </w:lvlOverride>
    <w:lvlOverride w:ilvl="1">
      <w:lvl w:ilvl="1">
        <w:start w:val="1"/>
        <w:numFmt w:val="bullet"/>
        <w:lvlRestart w:val="0"/>
        <w:pStyle w:val="Bullet2"/>
        <w:lvlText w:val="–"/>
        <w:lvlJc w:val="left"/>
        <w:pPr>
          <w:ind w:left="567" w:hanging="283"/>
        </w:pPr>
        <w:rPr>
          <w:rFonts w:ascii="Calibri" w:hAnsi="Calibri" w:hint="default"/>
        </w:rPr>
      </w:lvl>
    </w:lvlOverride>
    <w:lvlOverride w:ilvl="2">
      <w:lvl w:ilvl="2">
        <w:start w:val="1"/>
        <w:numFmt w:val="none"/>
        <w:lvlRestart w:val="0"/>
        <w:lvlText w:val=""/>
        <w:lvlJc w:val="left"/>
        <w:pPr>
          <w:ind w:left="0" w:firstLine="0"/>
        </w:pPr>
        <w:rPr>
          <w:rFonts w:hint="default"/>
        </w:rPr>
      </w:lvl>
    </w:lvlOverride>
    <w:lvlOverride w:ilvl="3">
      <w:lvl w:ilvl="3">
        <w:start w:val="1"/>
        <w:numFmt w:val="none"/>
        <w:lvlRestart w:val="0"/>
        <w:lvlText w:val=""/>
        <w:lvlJc w:val="left"/>
        <w:pPr>
          <w:ind w:left="0" w:firstLine="0"/>
        </w:pPr>
        <w:rPr>
          <w:rFonts w:hint="default"/>
        </w:rPr>
      </w:lvl>
    </w:lvlOverride>
    <w:lvlOverride w:ilvl="4">
      <w:lvl w:ilvl="4">
        <w:start w:val="1"/>
        <w:numFmt w:val="none"/>
        <w:lvlRestart w:val="0"/>
        <w:lvlText w:val=""/>
        <w:lvlJc w:val="left"/>
        <w:pPr>
          <w:ind w:left="0" w:firstLine="0"/>
        </w:pPr>
        <w:rPr>
          <w:rFonts w:hint="default"/>
        </w:rPr>
      </w:lvl>
    </w:lvlOverride>
    <w:lvlOverride w:ilvl="5">
      <w:lvl w:ilvl="5">
        <w:start w:val="1"/>
        <w:numFmt w:val="none"/>
        <w:lvlRestart w:val="0"/>
        <w:lvlText w:val=""/>
        <w:lvlJc w:val="left"/>
        <w:pPr>
          <w:ind w:left="0" w:firstLine="0"/>
        </w:pPr>
        <w:rPr>
          <w:rFonts w:hint="default"/>
        </w:rPr>
      </w:lvl>
    </w:lvlOverride>
    <w:lvlOverride w:ilvl="6">
      <w:lvl w:ilvl="6">
        <w:start w:val="1"/>
        <w:numFmt w:val="none"/>
        <w:lvlRestart w:val="0"/>
        <w:lvlText w:val=""/>
        <w:lvlJc w:val="left"/>
        <w:pPr>
          <w:ind w:left="0" w:firstLine="0"/>
        </w:pPr>
        <w:rPr>
          <w:rFonts w:hint="default"/>
        </w:rPr>
      </w:lvl>
    </w:lvlOverride>
    <w:lvlOverride w:ilvl="7">
      <w:lvl w:ilvl="7">
        <w:start w:val="1"/>
        <w:numFmt w:val="none"/>
        <w:lvlRestart w:val="0"/>
        <w:lvlText w:val=""/>
        <w:lvlJc w:val="left"/>
        <w:pPr>
          <w:ind w:left="0" w:firstLine="0"/>
        </w:pPr>
        <w:rPr>
          <w:rFonts w:hint="default"/>
        </w:rPr>
      </w:lvl>
    </w:lvlOverride>
    <w:lvlOverride w:ilvl="8">
      <w:lvl w:ilvl="8">
        <w:start w:val="1"/>
        <w:numFmt w:val="none"/>
        <w:lvlRestart w:val="0"/>
        <w:lvlText w:val=""/>
        <w:lvlJc w:val="left"/>
        <w:pPr>
          <w:ind w:left="0" w:firstLine="0"/>
        </w:pPr>
        <w:rPr>
          <w:rFonts w:hint="default"/>
        </w:rPr>
      </w:lvl>
    </w:lvlOverride>
  </w:num>
  <w:num w:numId="29" w16cid:durableId="2143497697">
    <w:abstractNumId w:val="17"/>
  </w:num>
  <w:num w:numId="30" w16cid:durableId="1034158797">
    <w:abstractNumId w:val="13"/>
  </w:num>
  <w:num w:numId="31" w16cid:durableId="434836060">
    <w:abstractNumId w:val="11"/>
  </w:num>
  <w:num w:numId="32" w16cid:durableId="1296177200">
    <w:abstractNumId w:val="33"/>
  </w:num>
  <w:num w:numId="33" w16cid:durableId="602570260">
    <w:abstractNumId w:val="34"/>
  </w:num>
  <w:num w:numId="34" w16cid:durableId="443307457">
    <w:abstractNumId w:val="10"/>
  </w:num>
  <w:num w:numId="35" w16cid:durableId="106511549">
    <w:abstractNumId w:val="7"/>
  </w:num>
  <w:num w:numId="36" w16cid:durableId="1709067022">
    <w:abstractNumId w:val="32"/>
  </w:num>
  <w:num w:numId="37" w16cid:durableId="241985929">
    <w:abstractNumId w:val="3"/>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stylePaneSortMethod w:val="00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183"/>
    <w:rsid w:val="000015B9"/>
    <w:rsid w:val="00002005"/>
    <w:rsid w:val="00002ACE"/>
    <w:rsid w:val="000038B7"/>
    <w:rsid w:val="00004473"/>
    <w:rsid w:val="00004B94"/>
    <w:rsid w:val="00004D14"/>
    <w:rsid w:val="00006BF9"/>
    <w:rsid w:val="00007197"/>
    <w:rsid w:val="000073C1"/>
    <w:rsid w:val="00007B88"/>
    <w:rsid w:val="00011E36"/>
    <w:rsid w:val="00011FB4"/>
    <w:rsid w:val="00012528"/>
    <w:rsid w:val="000129CA"/>
    <w:rsid w:val="000137E0"/>
    <w:rsid w:val="00017238"/>
    <w:rsid w:val="000172D3"/>
    <w:rsid w:val="00017FD2"/>
    <w:rsid w:val="00020922"/>
    <w:rsid w:val="00020EAF"/>
    <w:rsid w:val="0002104E"/>
    <w:rsid w:val="00021CDF"/>
    <w:rsid w:val="0002219A"/>
    <w:rsid w:val="000228EE"/>
    <w:rsid w:val="00023579"/>
    <w:rsid w:val="00023742"/>
    <w:rsid w:val="00023C30"/>
    <w:rsid w:val="00024A68"/>
    <w:rsid w:val="00024CB6"/>
    <w:rsid w:val="00030C3A"/>
    <w:rsid w:val="000315FB"/>
    <w:rsid w:val="00031936"/>
    <w:rsid w:val="00031A3C"/>
    <w:rsid w:val="000329CF"/>
    <w:rsid w:val="000334D1"/>
    <w:rsid w:val="0003399E"/>
    <w:rsid w:val="000339CD"/>
    <w:rsid w:val="00033BC2"/>
    <w:rsid w:val="00034CB9"/>
    <w:rsid w:val="000354D0"/>
    <w:rsid w:val="00035CD9"/>
    <w:rsid w:val="00035E28"/>
    <w:rsid w:val="00037F5C"/>
    <w:rsid w:val="00040314"/>
    <w:rsid w:val="0004039B"/>
    <w:rsid w:val="0004055C"/>
    <w:rsid w:val="000407CF"/>
    <w:rsid w:val="00043693"/>
    <w:rsid w:val="00045992"/>
    <w:rsid w:val="00045A2B"/>
    <w:rsid w:val="00045EF9"/>
    <w:rsid w:val="000467F8"/>
    <w:rsid w:val="00046DF2"/>
    <w:rsid w:val="0005076F"/>
    <w:rsid w:val="00050A3A"/>
    <w:rsid w:val="000515D7"/>
    <w:rsid w:val="00051A75"/>
    <w:rsid w:val="000541E9"/>
    <w:rsid w:val="00054709"/>
    <w:rsid w:val="0005473A"/>
    <w:rsid w:val="00055BBF"/>
    <w:rsid w:val="00057800"/>
    <w:rsid w:val="00057967"/>
    <w:rsid w:val="00057AD5"/>
    <w:rsid w:val="00057B01"/>
    <w:rsid w:val="00060431"/>
    <w:rsid w:val="000606A9"/>
    <w:rsid w:val="00060F31"/>
    <w:rsid w:val="000611CD"/>
    <w:rsid w:val="0006225A"/>
    <w:rsid w:val="00063031"/>
    <w:rsid w:val="00063550"/>
    <w:rsid w:val="00063ADA"/>
    <w:rsid w:val="00066AE8"/>
    <w:rsid w:val="00066C1D"/>
    <w:rsid w:val="0006715F"/>
    <w:rsid w:val="00067160"/>
    <w:rsid w:val="00067550"/>
    <w:rsid w:val="00067672"/>
    <w:rsid w:val="00067F21"/>
    <w:rsid w:val="00070B37"/>
    <w:rsid w:val="00072AC0"/>
    <w:rsid w:val="000738E8"/>
    <w:rsid w:val="00073D43"/>
    <w:rsid w:val="00075B89"/>
    <w:rsid w:val="0007756B"/>
    <w:rsid w:val="00077C65"/>
    <w:rsid w:val="00082319"/>
    <w:rsid w:val="000826F4"/>
    <w:rsid w:val="0008305E"/>
    <w:rsid w:val="000831BE"/>
    <w:rsid w:val="00083792"/>
    <w:rsid w:val="000839F7"/>
    <w:rsid w:val="00084255"/>
    <w:rsid w:val="00084545"/>
    <w:rsid w:val="000857CD"/>
    <w:rsid w:val="00086F8C"/>
    <w:rsid w:val="0008719B"/>
    <w:rsid w:val="000871B1"/>
    <w:rsid w:val="00087536"/>
    <w:rsid w:val="00087A45"/>
    <w:rsid w:val="00087DDA"/>
    <w:rsid w:val="0009008F"/>
    <w:rsid w:val="00090BC6"/>
    <w:rsid w:val="00090F63"/>
    <w:rsid w:val="000915BD"/>
    <w:rsid w:val="00093F64"/>
    <w:rsid w:val="000948E7"/>
    <w:rsid w:val="0009505A"/>
    <w:rsid w:val="00095AA8"/>
    <w:rsid w:val="00095D94"/>
    <w:rsid w:val="0009673F"/>
    <w:rsid w:val="000967A7"/>
    <w:rsid w:val="00097F6D"/>
    <w:rsid w:val="000A01F9"/>
    <w:rsid w:val="000A0BDD"/>
    <w:rsid w:val="000A16AC"/>
    <w:rsid w:val="000A186B"/>
    <w:rsid w:val="000A1A75"/>
    <w:rsid w:val="000A433F"/>
    <w:rsid w:val="000A4D71"/>
    <w:rsid w:val="000A5626"/>
    <w:rsid w:val="000A5A7A"/>
    <w:rsid w:val="000A6A6D"/>
    <w:rsid w:val="000A6C2E"/>
    <w:rsid w:val="000A6D59"/>
    <w:rsid w:val="000A6FF9"/>
    <w:rsid w:val="000A72AD"/>
    <w:rsid w:val="000B37F6"/>
    <w:rsid w:val="000B3A04"/>
    <w:rsid w:val="000B3C3D"/>
    <w:rsid w:val="000B4371"/>
    <w:rsid w:val="000B4B25"/>
    <w:rsid w:val="000B540A"/>
    <w:rsid w:val="000B5BB0"/>
    <w:rsid w:val="000B5CBA"/>
    <w:rsid w:val="000B65C8"/>
    <w:rsid w:val="000B6B5A"/>
    <w:rsid w:val="000B6F4B"/>
    <w:rsid w:val="000B704E"/>
    <w:rsid w:val="000B7481"/>
    <w:rsid w:val="000C0E33"/>
    <w:rsid w:val="000C13D5"/>
    <w:rsid w:val="000C3183"/>
    <w:rsid w:val="000C3393"/>
    <w:rsid w:val="000C4591"/>
    <w:rsid w:val="000C474A"/>
    <w:rsid w:val="000C4C73"/>
    <w:rsid w:val="000C4EF8"/>
    <w:rsid w:val="000C4FAB"/>
    <w:rsid w:val="000C5312"/>
    <w:rsid w:val="000C5C02"/>
    <w:rsid w:val="000C7BBD"/>
    <w:rsid w:val="000D04B9"/>
    <w:rsid w:val="000D0FD8"/>
    <w:rsid w:val="000D2199"/>
    <w:rsid w:val="000D2CCA"/>
    <w:rsid w:val="000D33E5"/>
    <w:rsid w:val="000D3524"/>
    <w:rsid w:val="000D3E4E"/>
    <w:rsid w:val="000D5251"/>
    <w:rsid w:val="000D53B4"/>
    <w:rsid w:val="000D5544"/>
    <w:rsid w:val="000D5619"/>
    <w:rsid w:val="000D6AFF"/>
    <w:rsid w:val="000D7859"/>
    <w:rsid w:val="000E28A1"/>
    <w:rsid w:val="000E40E6"/>
    <w:rsid w:val="000E488E"/>
    <w:rsid w:val="000E53D0"/>
    <w:rsid w:val="000E5B07"/>
    <w:rsid w:val="000E5C24"/>
    <w:rsid w:val="000E635E"/>
    <w:rsid w:val="000E7FA1"/>
    <w:rsid w:val="000F013A"/>
    <w:rsid w:val="000F0634"/>
    <w:rsid w:val="000F1058"/>
    <w:rsid w:val="000F1539"/>
    <w:rsid w:val="000F33F4"/>
    <w:rsid w:val="000F48CA"/>
    <w:rsid w:val="000F5865"/>
    <w:rsid w:val="000F6151"/>
    <w:rsid w:val="000F6D01"/>
    <w:rsid w:val="000F6F65"/>
    <w:rsid w:val="000F767F"/>
    <w:rsid w:val="000F7C7B"/>
    <w:rsid w:val="001007A9"/>
    <w:rsid w:val="00102147"/>
    <w:rsid w:val="001022E3"/>
    <w:rsid w:val="0010237A"/>
    <w:rsid w:val="00102EE1"/>
    <w:rsid w:val="001035CF"/>
    <w:rsid w:val="00104BBB"/>
    <w:rsid w:val="00104D7C"/>
    <w:rsid w:val="001057B6"/>
    <w:rsid w:val="00106A57"/>
    <w:rsid w:val="00106D5E"/>
    <w:rsid w:val="00107147"/>
    <w:rsid w:val="00107B53"/>
    <w:rsid w:val="00107D59"/>
    <w:rsid w:val="001111BF"/>
    <w:rsid w:val="001116F4"/>
    <w:rsid w:val="00111761"/>
    <w:rsid w:val="00111B31"/>
    <w:rsid w:val="001125C1"/>
    <w:rsid w:val="001127C7"/>
    <w:rsid w:val="0011428F"/>
    <w:rsid w:val="00114462"/>
    <w:rsid w:val="00114645"/>
    <w:rsid w:val="00114919"/>
    <w:rsid w:val="00115C4A"/>
    <w:rsid w:val="00117256"/>
    <w:rsid w:val="0011790A"/>
    <w:rsid w:val="00120D85"/>
    <w:rsid w:val="0012106C"/>
    <w:rsid w:val="001210EB"/>
    <w:rsid w:val="00121437"/>
    <w:rsid w:val="00121455"/>
    <w:rsid w:val="00121A25"/>
    <w:rsid w:val="001234F7"/>
    <w:rsid w:val="00126099"/>
    <w:rsid w:val="0012613F"/>
    <w:rsid w:val="001261A5"/>
    <w:rsid w:val="00126D6B"/>
    <w:rsid w:val="00130AEE"/>
    <w:rsid w:val="00131D26"/>
    <w:rsid w:val="00131FE5"/>
    <w:rsid w:val="00132028"/>
    <w:rsid w:val="001323AA"/>
    <w:rsid w:val="00132C5D"/>
    <w:rsid w:val="00133011"/>
    <w:rsid w:val="00133317"/>
    <w:rsid w:val="00134B56"/>
    <w:rsid w:val="0013525E"/>
    <w:rsid w:val="00135971"/>
    <w:rsid w:val="00135AE2"/>
    <w:rsid w:val="00136A25"/>
    <w:rsid w:val="001377EE"/>
    <w:rsid w:val="00137D21"/>
    <w:rsid w:val="001411E3"/>
    <w:rsid w:val="00141E56"/>
    <w:rsid w:val="00142090"/>
    <w:rsid w:val="00144D75"/>
    <w:rsid w:val="00145906"/>
    <w:rsid w:val="00145A9D"/>
    <w:rsid w:val="001464E2"/>
    <w:rsid w:val="001469DB"/>
    <w:rsid w:val="001478C4"/>
    <w:rsid w:val="00147D04"/>
    <w:rsid w:val="00147F52"/>
    <w:rsid w:val="00150DFE"/>
    <w:rsid w:val="001523E0"/>
    <w:rsid w:val="00153755"/>
    <w:rsid w:val="001547E1"/>
    <w:rsid w:val="00154949"/>
    <w:rsid w:val="0015601D"/>
    <w:rsid w:val="00156920"/>
    <w:rsid w:val="00157234"/>
    <w:rsid w:val="0015725D"/>
    <w:rsid w:val="001578F7"/>
    <w:rsid w:val="00160052"/>
    <w:rsid w:val="001606E1"/>
    <w:rsid w:val="00162344"/>
    <w:rsid w:val="0016273F"/>
    <w:rsid w:val="00162A90"/>
    <w:rsid w:val="00162C31"/>
    <w:rsid w:val="0016369D"/>
    <w:rsid w:val="001636A6"/>
    <w:rsid w:val="00163A7B"/>
    <w:rsid w:val="00164C3D"/>
    <w:rsid w:val="0016553B"/>
    <w:rsid w:val="00165771"/>
    <w:rsid w:val="00165958"/>
    <w:rsid w:val="001671F5"/>
    <w:rsid w:val="00167211"/>
    <w:rsid w:val="00167231"/>
    <w:rsid w:val="001676D6"/>
    <w:rsid w:val="00167AFC"/>
    <w:rsid w:val="00167BDB"/>
    <w:rsid w:val="001706B5"/>
    <w:rsid w:val="0017160A"/>
    <w:rsid w:val="001719F8"/>
    <w:rsid w:val="00173B7A"/>
    <w:rsid w:val="00173E75"/>
    <w:rsid w:val="0017430B"/>
    <w:rsid w:val="001744A1"/>
    <w:rsid w:val="00175493"/>
    <w:rsid w:val="001756CE"/>
    <w:rsid w:val="00177984"/>
    <w:rsid w:val="00177BC9"/>
    <w:rsid w:val="001803CD"/>
    <w:rsid w:val="00181531"/>
    <w:rsid w:val="001823F4"/>
    <w:rsid w:val="00185453"/>
    <w:rsid w:val="001865EF"/>
    <w:rsid w:val="001866AA"/>
    <w:rsid w:val="00187D1B"/>
    <w:rsid w:val="0019257C"/>
    <w:rsid w:val="0019268E"/>
    <w:rsid w:val="00192A3B"/>
    <w:rsid w:val="00192BD8"/>
    <w:rsid w:val="00192C1C"/>
    <w:rsid w:val="0019408F"/>
    <w:rsid w:val="001964CF"/>
    <w:rsid w:val="0019658E"/>
    <w:rsid w:val="00196B44"/>
    <w:rsid w:val="00197D62"/>
    <w:rsid w:val="00197F96"/>
    <w:rsid w:val="001A0D07"/>
    <w:rsid w:val="001A0D0D"/>
    <w:rsid w:val="001A163F"/>
    <w:rsid w:val="001A235B"/>
    <w:rsid w:val="001A49D9"/>
    <w:rsid w:val="001A4EC0"/>
    <w:rsid w:val="001A55DC"/>
    <w:rsid w:val="001A5C38"/>
    <w:rsid w:val="001A6574"/>
    <w:rsid w:val="001A74B7"/>
    <w:rsid w:val="001A76BD"/>
    <w:rsid w:val="001B003E"/>
    <w:rsid w:val="001B180E"/>
    <w:rsid w:val="001B236D"/>
    <w:rsid w:val="001B2810"/>
    <w:rsid w:val="001B41AA"/>
    <w:rsid w:val="001B451B"/>
    <w:rsid w:val="001B4AAA"/>
    <w:rsid w:val="001B4AC8"/>
    <w:rsid w:val="001B4DC9"/>
    <w:rsid w:val="001B5081"/>
    <w:rsid w:val="001B6921"/>
    <w:rsid w:val="001B6BA9"/>
    <w:rsid w:val="001B7B24"/>
    <w:rsid w:val="001C00D7"/>
    <w:rsid w:val="001C13CC"/>
    <w:rsid w:val="001C186E"/>
    <w:rsid w:val="001C1CBF"/>
    <w:rsid w:val="001C20F0"/>
    <w:rsid w:val="001C284C"/>
    <w:rsid w:val="001C2AC9"/>
    <w:rsid w:val="001C4598"/>
    <w:rsid w:val="001C486E"/>
    <w:rsid w:val="001C4AAB"/>
    <w:rsid w:val="001C50F7"/>
    <w:rsid w:val="001C5E0B"/>
    <w:rsid w:val="001C6B00"/>
    <w:rsid w:val="001C6B72"/>
    <w:rsid w:val="001C6B96"/>
    <w:rsid w:val="001C7A88"/>
    <w:rsid w:val="001C7C86"/>
    <w:rsid w:val="001D0121"/>
    <w:rsid w:val="001D020C"/>
    <w:rsid w:val="001D0344"/>
    <w:rsid w:val="001D1175"/>
    <w:rsid w:val="001D149C"/>
    <w:rsid w:val="001D177A"/>
    <w:rsid w:val="001D1913"/>
    <w:rsid w:val="001D3973"/>
    <w:rsid w:val="001D44B9"/>
    <w:rsid w:val="001D4691"/>
    <w:rsid w:val="001D47D6"/>
    <w:rsid w:val="001D50A5"/>
    <w:rsid w:val="001D55A7"/>
    <w:rsid w:val="001D57E5"/>
    <w:rsid w:val="001D639E"/>
    <w:rsid w:val="001D727E"/>
    <w:rsid w:val="001D7CE6"/>
    <w:rsid w:val="001D7EA8"/>
    <w:rsid w:val="001E022C"/>
    <w:rsid w:val="001E0361"/>
    <w:rsid w:val="001E076A"/>
    <w:rsid w:val="001E0CBC"/>
    <w:rsid w:val="001E0CCB"/>
    <w:rsid w:val="001E102E"/>
    <w:rsid w:val="001E1481"/>
    <w:rsid w:val="001E17BC"/>
    <w:rsid w:val="001E2550"/>
    <w:rsid w:val="001E35AF"/>
    <w:rsid w:val="001E50B3"/>
    <w:rsid w:val="001E6107"/>
    <w:rsid w:val="001E66E9"/>
    <w:rsid w:val="001E6CB8"/>
    <w:rsid w:val="001E758A"/>
    <w:rsid w:val="001F24E3"/>
    <w:rsid w:val="001F2E65"/>
    <w:rsid w:val="001F2EF9"/>
    <w:rsid w:val="001F356B"/>
    <w:rsid w:val="001F35BF"/>
    <w:rsid w:val="001F65DC"/>
    <w:rsid w:val="001F6808"/>
    <w:rsid w:val="001F6E79"/>
    <w:rsid w:val="001F7202"/>
    <w:rsid w:val="001F776A"/>
    <w:rsid w:val="001F77B2"/>
    <w:rsid w:val="001F7F72"/>
    <w:rsid w:val="0020143D"/>
    <w:rsid w:val="00201970"/>
    <w:rsid w:val="00201BB7"/>
    <w:rsid w:val="00201BF9"/>
    <w:rsid w:val="00203866"/>
    <w:rsid w:val="00204E84"/>
    <w:rsid w:val="0020501B"/>
    <w:rsid w:val="00205D4A"/>
    <w:rsid w:val="0020608E"/>
    <w:rsid w:val="00206AFE"/>
    <w:rsid w:val="00206B11"/>
    <w:rsid w:val="002075AC"/>
    <w:rsid w:val="0020785B"/>
    <w:rsid w:val="00210F89"/>
    <w:rsid w:val="00211CE5"/>
    <w:rsid w:val="00212834"/>
    <w:rsid w:val="00213058"/>
    <w:rsid w:val="002130F7"/>
    <w:rsid w:val="002132B8"/>
    <w:rsid w:val="00213820"/>
    <w:rsid w:val="00214049"/>
    <w:rsid w:val="00214100"/>
    <w:rsid w:val="0021413D"/>
    <w:rsid w:val="0021448E"/>
    <w:rsid w:val="00214718"/>
    <w:rsid w:val="0021481E"/>
    <w:rsid w:val="00214A6A"/>
    <w:rsid w:val="0021566B"/>
    <w:rsid w:val="002165B3"/>
    <w:rsid w:val="00216A31"/>
    <w:rsid w:val="00217494"/>
    <w:rsid w:val="00217756"/>
    <w:rsid w:val="002209AE"/>
    <w:rsid w:val="00220DED"/>
    <w:rsid w:val="00221B35"/>
    <w:rsid w:val="00222F47"/>
    <w:rsid w:val="002241C2"/>
    <w:rsid w:val="00224E9E"/>
    <w:rsid w:val="00225D2C"/>
    <w:rsid w:val="0022621B"/>
    <w:rsid w:val="002264DB"/>
    <w:rsid w:val="002272D5"/>
    <w:rsid w:val="00230028"/>
    <w:rsid w:val="00230FEC"/>
    <w:rsid w:val="00231082"/>
    <w:rsid w:val="00232325"/>
    <w:rsid w:val="00232B01"/>
    <w:rsid w:val="00232E1F"/>
    <w:rsid w:val="00232EA1"/>
    <w:rsid w:val="00233BD8"/>
    <w:rsid w:val="0023613A"/>
    <w:rsid w:val="002368D9"/>
    <w:rsid w:val="00236C86"/>
    <w:rsid w:val="002374E7"/>
    <w:rsid w:val="00237F16"/>
    <w:rsid w:val="002403E5"/>
    <w:rsid w:val="00240CC2"/>
    <w:rsid w:val="00241CD1"/>
    <w:rsid w:val="00241F57"/>
    <w:rsid w:val="0024318A"/>
    <w:rsid w:val="00243B6B"/>
    <w:rsid w:val="00243E17"/>
    <w:rsid w:val="00244591"/>
    <w:rsid w:val="00244D9E"/>
    <w:rsid w:val="00245625"/>
    <w:rsid w:val="00245B2A"/>
    <w:rsid w:val="00246782"/>
    <w:rsid w:val="00246DD7"/>
    <w:rsid w:val="0024729F"/>
    <w:rsid w:val="00247395"/>
    <w:rsid w:val="00247F3C"/>
    <w:rsid w:val="00251486"/>
    <w:rsid w:val="00251B92"/>
    <w:rsid w:val="0025350A"/>
    <w:rsid w:val="002535E2"/>
    <w:rsid w:val="002540BA"/>
    <w:rsid w:val="002541D5"/>
    <w:rsid w:val="00255346"/>
    <w:rsid w:val="00255FDF"/>
    <w:rsid w:val="002577AC"/>
    <w:rsid w:val="002577E7"/>
    <w:rsid w:val="002601C6"/>
    <w:rsid w:val="00260287"/>
    <w:rsid w:val="0026253B"/>
    <w:rsid w:val="002646DC"/>
    <w:rsid w:val="00264A41"/>
    <w:rsid w:val="00264B05"/>
    <w:rsid w:val="00264B89"/>
    <w:rsid w:val="00264CE1"/>
    <w:rsid w:val="00264F74"/>
    <w:rsid w:val="002652B8"/>
    <w:rsid w:val="002656E1"/>
    <w:rsid w:val="00265DE0"/>
    <w:rsid w:val="0026666D"/>
    <w:rsid w:val="00266CDE"/>
    <w:rsid w:val="00267810"/>
    <w:rsid w:val="0027096F"/>
    <w:rsid w:val="002727A6"/>
    <w:rsid w:val="00273713"/>
    <w:rsid w:val="00274DB5"/>
    <w:rsid w:val="00275F58"/>
    <w:rsid w:val="00276800"/>
    <w:rsid w:val="00276BCB"/>
    <w:rsid w:val="002770AA"/>
    <w:rsid w:val="002805B7"/>
    <w:rsid w:val="00280D83"/>
    <w:rsid w:val="00281050"/>
    <w:rsid w:val="00281068"/>
    <w:rsid w:val="0028142C"/>
    <w:rsid w:val="002826C3"/>
    <w:rsid w:val="00283EE6"/>
    <w:rsid w:val="002847AE"/>
    <w:rsid w:val="00284D1C"/>
    <w:rsid w:val="00287F70"/>
    <w:rsid w:val="00290991"/>
    <w:rsid w:val="00290E28"/>
    <w:rsid w:val="00291594"/>
    <w:rsid w:val="002918A1"/>
    <w:rsid w:val="002918F8"/>
    <w:rsid w:val="00291E71"/>
    <w:rsid w:val="00294202"/>
    <w:rsid w:val="00295C25"/>
    <w:rsid w:val="00296EB6"/>
    <w:rsid w:val="002A00BB"/>
    <w:rsid w:val="002A0587"/>
    <w:rsid w:val="002A136A"/>
    <w:rsid w:val="002A1546"/>
    <w:rsid w:val="002A30A5"/>
    <w:rsid w:val="002A3D9B"/>
    <w:rsid w:val="002A45CA"/>
    <w:rsid w:val="002A5B3B"/>
    <w:rsid w:val="002A6872"/>
    <w:rsid w:val="002A6DD0"/>
    <w:rsid w:val="002A6E4A"/>
    <w:rsid w:val="002A78BA"/>
    <w:rsid w:val="002A7EFB"/>
    <w:rsid w:val="002B095D"/>
    <w:rsid w:val="002B1A7F"/>
    <w:rsid w:val="002B2C45"/>
    <w:rsid w:val="002B2E03"/>
    <w:rsid w:val="002B3F59"/>
    <w:rsid w:val="002B5263"/>
    <w:rsid w:val="002B5BA9"/>
    <w:rsid w:val="002B5FFE"/>
    <w:rsid w:val="002B7DA9"/>
    <w:rsid w:val="002B7F16"/>
    <w:rsid w:val="002C05B8"/>
    <w:rsid w:val="002C1479"/>
    <w:rsid w:val="002C2486"/>
    <w:rsid w:val="002C24F5"/>
    <w:rsid w:val="002C45AB"/>
    <w:rsid w:val="002C5499"/>
    <w:rsid w:val="002C5F63"/>
    <w:rsid w:val="002C6301"/>
    <w:rsid w:val="002C6D71"/>
    <w:rsid w:val="002C7D53"/>
    <w:rsid w:val="002D1D0C"/>
    <w:rsid w:val="002D2C17"/>
    <w:rsid w:val="002D3053"/>
    <w:rsid w:val="002D323D"/>
    <w:rsid w:val="002D52F8"/>
    <w:rsid w:val="002D575F"/>
    <w:rsid w:val="002D5EB4"/>
    <w:rsid w:val="002D6719"/>
    <w:rsid w:val="002D6F18"/>
    <w:rsid w:val="002D78B6"/>
    <w:rsid w:val="002D7B66"/>
    <w:rsid w:val="002E0721"/>
    <w:rsid w:val="002E1A9D"/>
    <w:rsid w:val="002E1C77"/>
    <w:rsid w:val="002E252E"/>
    <w:rsid w:val="002E2F72"/>
    <w:rsid w:val="002E345F"/>
    <w:rsid w:val="002E3EF3"/>
    <w:rsid w:val="002E3F91"/>
    <w:rsid w:val="002E5189"/>
    <w:rsid w:val="002E5F3A"/>
    <w:rsid w:val="002E611F"/>
    <w:rsid w:val="002E6550"/>
    <w:rsid w:val="002E7A46"/>
    <w:rsid w:val="002F095F"/>
    <w:rsid w:val="002F09D2"/>
    <w:rsid w:val="002F10EF"/>
    <w:rsid w:val="002F1175"/>
    <w:rsid w:val="002F1DB5"/>
    <w:rsid w:val="002F21ED"/>
    <w:rsid w:val="002F294A"/>
    <w:rsid w:val="002F3BA3"/>
    <w:rsid w:val="002F3FB8"/>
    <w:rsid w:val="002F4911"/>
    <w:rsid w:val="002F4BA8"/>
    <w:rsid w:val="002F52C5"/>
    <w:rsid w:val="002F63B7"/>
    <w:rsid w:val="002F7141"/>
    <w:rsid w:val="00300520"/>
    <w:rsid w:val="00300F07"/>
    <w:rsid w:val="0030244E"/>
    <w:rsid w:val="00303826"/>
    <w:rsid w:val="00303BA0"/>
    <w:rsid w:val="00303F85"/>
    <w:rsid w:val="00304805"/>
    <w:rsid w:val="003056B8"/>
    <w:rsid w:val="00305AC9"/>
    <w:rsid w:val="003068C9"/>
    <w:rsid w:val="00306F73"/>
    <w:rsid w:val="00307080"/>
    <w:rsid w:val="00307D32"/>
    <w:rsid w:val="00310824"/>
    <w:rsid w:val="00312EF8"/>
    <w:rsid w:val="0031359D"/>
    <w:rsid w:val="00314328"/>
    <w:rsid w:val="00314705"/>
    <w:rsid w:val="00315549"/>
    <w:rsid w:val="003218D7"/>
    <w:rsid w:val="00322108"/>
    <w:rsid w:val="00323D4F"/>
    <w:rsid w:val="00324BF8"/>
    <w:rsid w:val="00327264"/>
    <w:rsid w:val="0032731E"/>
    <w:rsid w:val="00327BE5"/>
    <w:rsid w:val="00330BE9"/>
    <w:rsid w:val="00331342"/>
    <w:rsid w:val="00331D67"/>
    <w:rsid w:val="00334C85"/>
    <w:rsid w:val="00334F32"/>
    <w:rsid w:val="0033539F"/>
    <w:rsid w:val="003358DF"/>
    <w:rsid w:val="00335F28"/>
    <w:rsid w:val="0033637A"/>
    <w:rsid w:val="0033711A"/>
    <w:rsid w:val="00337CC7"/>
    <w:rsid w:val="00340F5F"/>
    <w:rsid w:val="00341125"/>
    <w:rsid w:val="00341794"/>
    <w:rsid w:val="00342ADF"/>
    <w:rsid w:val="0034466A"/>
    <w:rsid w:val="003452F8"/>
    <w:rsid w:val="00345D3D"/>
    <w:rsid w:val="00345F8F"/>
    <w:rsid w:val="00346003"/>
    <w:rsid w:val="0034790A"/>
    <w:rsid w:val="003507F6"/>
    <w:rsid w:val="00351C1C"/>
    <w:rsid w:val="00352144"/>
    <w:rsid w:val="00352FFC"/>
    <w:rsid w:val="003531BC"/>
    <w:rsid w:val="00354339"/>
    <w:rsid w:val="00354C3F"/>
    <w:rsid w:val="00355113"/>
    <w:rsid w:val="0035661F"/>
    <w:rsid w:val="00357273"/>
    <w:rsid w:val="00357C91"/>
    <w:rsid w:val="00357F8A"/>
    <w:rsid w:val="00360482"/>
    <w:rsid w:val="00360CC7"/>
    <w:rsid w:val="0036176E"/>
    <w:rsid w:val="00361AF3"/>
    <w:rsid w:val="003640E7"/>
    <w:rsid w:val="0036432F"/>
    <w:rsid w:val="003659DF"/>
    <w:rsid w:val="00365CFF"/>
    <w:rsid w:val="00366816"/>
    <w:rsid w:val="00366D80"/>
    <w:rsid w:val="0036758B"/>
    <w:rsid w:val="00367945"/>
    <w:rsid w:val="00370407"/>
    <w:rsid w:val="00370D21"/>
    <w:rsid w:val="00372399"/>
    <w:rsid w:val="00372492"/>
    <w:rsid w:val="00372520"/>
    <w:rsid w:val="00372527"/>
    <w:rsid w:val="003731E6"/>
    <w:rsid w:val="00373382"/>
    <w:rsid w:val="0037429F"/>
    <w:rsid w:val="003744A2"/>
    <w:rsid w:val="0037487D"/>
    <w:rsid w:val="00374CC0"/>
    <w:rsid w:val="00374EA3"/>
    <w:rsid w:val="00376C63"/>
    <w:rsid w:val="00377072"/>
    <w:rsid w:val="003772C6"/>
    <w:rsid w:val="00377B21"/>
    <w:rsid w:val="00380238"/>
    <w:rsid w:val="00380F22"/>
    <w:rsid w:val="00381044"/>
    <w:rsid w:val="003811AD"/>
    <w:rsid w:val="0038186C"/>
    <w:rsid w:val="00381EF3"/>
    <w:rsid w:val="00382271"/>
    <w:rsid w:val="00383E77"/>
    <w:rsid w:val="00383EA9"/>
    <w:rsid w:val="0038434D"/>
    <w:rsid w:val="00384A33"/>
    <w:rsid w:val="00384A8A"/>
    <w:rsid w:val="00385660"/>
    <w:rsid w:val="00386EF6"/>
    <w:rsid w:val="003871F9"/>
    <w:rsid w:val="003876A7"/>
    <w:rsid w:val="0039143A"/>
    <w:rsid w:val="00391A9C"/>
    <w:rsid w:val="00391B67"/>
    <w:rsid w:val="00393409"/>
    <w:rsid w:val="00393E2D"/>
    <w:rsid w:val="00394252"/>
    <w:rsid w:val="00394E00"/>
    <w:rsid w:val="00394FCB"/>
    <w:rsid w:val="00395099"/>
    <w:rsid w:val="00395B22"/>
    <w:rsid w:val="00396B68"/>
    <w:rsid w:val="00397077"/>
    <w:rsid w:val="003970E8"/>
    <w:rsid w:val="00397958"/>
    <w:rsid w:val="00397A95"/>
    <w:rsid w:val="003A0AA1"/>
    <w:rsid w:val="003A163A"/>
    <w:rsid w:val="003A1CEB"/>
    <w:rsid w:val="003A1E28"/>
    <w:rsid w:val="003A2579"/>
    <w:rsid w:val="003A3A35"/>
    <w:rsid w:val="003A3A3E"/>
    <w:rsid w:val="003A4F98"/>
    <w:rsid w:val="003A5703"/>
    <w:rsid w:val="003A6088"/>
    <w:rsid w:val="003A65EF"/>
    <w:rsid w:val="003A6A43"/>
    <w:rsid w:val="003A6FAE"/>
    <w:rsid w:val="003A7731"/>
    <w:rsid w:val="003B00D6"/>
    <w:rsid w:val="003B02BA"/>
    <w:rsid w:val="003B097C"/>
    <w:rsid w:val="003B29F3"/>
    <w:rsid w:val="003B3912"/>
    <w:rsid w:val="003B3BB9"/>
    <w:rsid w:val="003B4369"/>
    <w:rsid w:val="003B4798"/>
    <w:rsid w:val="003B4F0A"/>
    <w:rsid w:val="003B5A32"/>
    <w:rsid w:val="003B6845"/>
    <w:rsid w:val="003B6BD8"/>
    <w:rsid w:val="003B78BA"/>
    <w:rsid w:val="003C1EAA"/>
    <w:rsid w:val="003C2051"/>
    <w:rsid w:val="003C268A"/>
    <w:rsid w:val="003C2881"/>
    <w:rsid w:val="003C2A77"/>
    <w:rsid w:val="003C2FD1"/>
    <w:rsid w:val="003C49A6"/>
    <w:rsid w:val="003C5506"/>
    <w:rsid w:val="003C581A"/>
    <w:rsid w:val="003C6571"/>
    <w:rsid w:val="003C698A"/>
    <w:rsid w:val="003C6CA9"/>
    <w:rsid w:val="003C77F1"/>
    <w:rsid w:val="003C7804"/>
    <w:rsid w:val="003C78CB"/>
    <w:rsid w:val="003D0DB2"/>
    <w:rsid w:val="003D10BD"/>
    <w:rsid w:val="003D2452"/>
    <w:rsid w:val="003D39FE"/>
    <w:rsid w:val="003D4006"/>
    <w:rsid w:val="003D4645"/>
    <w:rsid w:val="003D4929"/>
    <w:rsid w:val="003D497F"/>
    <w:rsid w:val="003D4D51"/>
    <w:rsid w:val="003D5270"/>
    <w:rsid w:val="003D5490"/>
    <w:rsid w:val="003D5756"/>
    <w:rsid w:val="003D5ECA"/>
    <w:rsid w:val="003D66E6"/>
    <w:rsid w:val="003D69B9"/>
    <w:rsid w:val="003D69D4"/>
    <w:rsid w:val="003D7162"/>
    <w:rsid w:val="003D740F"/>
    <w:rsid w:val="003D7A8D"/>
    <w:rsid w:val="003E015C"/>
    <w:rsid w:val="003E122C"/>
    <w:rsid w:val="003E142B"/>
    <w:rsid w:val="003E2544"/>
    <w:rsid w:val="003E2550"/>
    <w:rsid w:val="003E6004"/>
    <w:rsid w:val="003E714B"/>
    <w:rsid w:val="003F0533"/>
    <w:rsid w:val="003F09A0"/>
    <w:rsid w:val="003F10F7"/>
    <w:rsid w:val="003F1C8F"/>
    <w:rsid w:val="003F1DB9"/>
    <w:rsid w:val="003F290E"/>
    <w:rsid w:val="003F30CE"/>
    <w:rsid w:val="003F4840"/>
    <w:rsid w:val="003F5B51"/>
    <w:rsid w:val="003F623B"/>
    <w:rsid w:val="003F6806"/>
    <w:rsid w:val="003F6EE2"/>
    <w:rsid w:val="003F7F41"/>
    <w:rsid w:val="004008D1"/>
    <w:rsid w:val="00400BFF"/>
    <w:rsid w:val="00401179"/>
    <w:rsid w:val="00401566"/>
    <w:rsid w:val="00401751"/>
    <w:rsid w:val="00402B27"/>
    <w:rsid w:val="00403820"/>
    <w:rsid w:val="00404043"/>
    <w:rsid w:val="00404486"/>
    <w:rsid w:val="00404EDC"/>
    <w:rsid w:val="004050E2"/>
    <w:rsid w:val="00406A32"/>
    <w:rsid w:val="00406CE3"/>
    <w:rsid w:val="00407127"/>
    <w:rsid w:val="004072FB"/>
    <w:rsid w:val="004074BD"/>
    <w:rsid w:val="00407EE1"/>
    <w:rsid w:val="004108B0"/>
    <w:rsid w:val="00410BEB"/>
    <w:rsid w:val="0041184C"/>
    <w:rsid w:val="004120FA"/>
    <w:rsid w:val="0041235D"/>
    <w:rsid w:val="00412CA2"/>
    <w:rsid w:val="004133AA"/>
    <w:rsid w:val="00413517"/>
    <w:rsid w:val="004136DD"/>
    <w:rsid w:val="00413997"/>
    <w:rsid w:val="00413D10"/>
    <w:rsid w:val="00414B21"/>
    <w:rsid w:val="00414C56"/>
    <w:rsid w:val="00414F0B"/>
    <w:rsid w:val="00415D74"/>
    <w:rsid w:val="00416979"/>
    <w:rsid w:val="004172C9"/>
    <w:rsid w:val="00417A5E"/>
    <w:rsid w:val="00417C61"/>
    <w:rsid w:val="00420BA1"/>
    <w:rsid w:val="0042151D"/>
    <w:rsid w:val="00421F7B"/>
    <w:rsid w:val="00423089"/>
    <w:rsid w:val="004249C5"/>
    <w:rsid w:val="00425B18"/>
    <w:rsid w:val="00426563"/>
    <w:rsid w:val="004265C6"/>
    <w:rsid w:val="00426873"/>
    <w:rsid w:val="00426F91"/>
    <w:rsid w:val="00427BFD"/>
    <w:rsid w:val="0043253E"/>
    <w:rsid w:val="00432D13"/>
    <w:rsid w:val="00434A1C"/>
    <w:rsid w:val="00440127"/>
    <w:rsid w:val="00441261"/>
    <w:rsid w:val="00441B1B"/>
    <w:rsid w:val="004425A2"/>
    <w:rsid w:val="0044364D"/>
    <w:rsid w:val="00443686"/>
    <w:rsid w:val="00443B56"/>
    <w:rsid w:val="00443C2F"/>
    <w:rsid w:val="0044513E"/>
    <w:rsid w:val="004461F0"/>
    <w:rsid w:val="00446D57"/>
    <w:rsid w:val="00447091"/>
    <w:rsid w:val="0044716E"/>
    <w:rsid w:val="00447C0E"/>
    <w:rsid w:val="00447F7A"/>
    <w:rsid w:val="00450AF7"/>
    <w:rsid w:val="00450B64"/>
    <w:rsid w:val="004512F2"/>
    <w:rsid w:val="0045148A"/>
    <w:rsid w:val="004519D0"/>
    <w:rsid w:val="004519ED"/>
    <w:rsid w:val="00451F16"/>
    <w:rsid w:val="004539FC"/>
    <w:rsid w:val="00454065"/>
    <w:rsid w:val="00455CB3"/>
    <w:rsid w:val="00457900"/>
    <w:rsid w:val="0046148F"/>
    <w:rsid w:val="00461986"/>
    <w:rsid w:val="00461DDD"/>
    <w:rsid w:val="00462AA8"/>
    <w:rsid w:val="004636AD"/>
    <w:rsid w:val="0046426C"/>
    <w:rsid w:val="004649F9"/>
    <w:rsid w:val="0046591B"/>
    <w:rsid w:val="00465F1F"/>
    <w:rsid w:val="004669BA"/>
    <w:rsid w:val="00466D03"/>
    <w:rsid w:val="00470E85"/>
    <w:rsid w:val="004717B9"/>
    <w:rsid w:val="00471AE1"/>
    <w:rsid w:val="00471BB4"/>
    <w:rsid w:val="00472845"/>
    <w:rsid w:val="00473977"/>
    <w:rsid w:val="00474787"/>
    <w:rsid w:val="00474DB5"/>
    <w:rsid w:val="00476C3F"/>
    <w:rsid w:val="004770B1"/>
    <w:rsid w:val="00477832"/>
    <w:rsid w:val="004806A0"/>
    <w:rsid w:val="004808CB"/>
    <w:rsid w:val="00480B74"/>
    <w:rsid w:val="004818C8"/>
    <w:rsid w:val="00481FF9"/>
    <w:rsid w:val="00482488"/>
    <w:rsid w:val="00483C6E"/>
    <w:rsid w:val="0048447E"/>
    <w:rsid w:val="004844CF"/>
    <w:rsid w:val="00485BA6"/>
    <w:rsid w:val="00486335"/>
    <w:rsid w:val="00486510"/>
    <w:rsid w:val="004865FE"/>
    <w:rsid w:val="00486D6D"/>
    <w:rsid w:val="00493D93"/>
    <w:rsid w:val="004944E9"/>
    <w:rsid w:val="00494582"/>
    <w:rsid w:val="00494DAF"/>
    <w:rsid w:val="00495140"/>
    <w:rsid w:val="00495F2A"/>
    <w:rsid w:val="0049734E"/>
    <w:rsid w:val="00497AFC"/>
    <w:rsid w:val="004A07F5"/>
    <w:rsid w:val="004A080C"/>
    <w:rsid w:val="004A0B07"/>
    <w:rsid w:val="004A19BC"/>
    <w:rsid w:val="004A1E86"/>
    <w:rsid w:val="004A34A4"/>
    <w:rsid w:val="004A484C"/>
    <w:rsid w:val="004A50AB"/>
    <w:rsid w:val="004A5829"/>
    <w:rsid w:val="004A6176"/>
    <w:rsid w:val="004A6F23"/>
    <w:rsid w:val="004B061B"/>
    <w:rsid w:val="004B0911"/>
    <w:rsid w:val="004B09FA"/>
    <w:rsid w:val="004B12E4"/>
    <w:rsid w:val="004B2DE9"/>
    <w:rsid w:val="004B3195"/>
    <w:rsid w:val="004B360C"/>
    <w:rsid w:val="004B3DE7"/>
    <w:rsid w:val="004B4F3E"/>
    <w:rsid w:val="004B72BC"/>
    <w:rsid w:val="004C037F"/>
    <w:rsid w:val="004C0F08"/>
    <w:rsid w:val="004C1678"/>
    <w:rsid w:val="004C2212"/>
    <w:rsid w:val="004C2329"/>
    <w:rsid w:val="004C2681"/>
    <w:rsid w:val="004C3280"/>
    <w:rsid w:val="004C3BE4"/>
    <w:rsid w:val="004C5846"/>
    <w:rsid w:val="004C5CAD"/>
    <w:rsid w:val="004C66A7"/>
    <w:rsid w:val="004C7C4E"/>
    <w:rsid w:val="004C7C63"/>
    <w:rsid w:val="004D005C"/>
    <w:rsid w:val="004D03C5"/>
    <w:rsid w:val="004D075B"/>
    <w:rsid w:val="004D1191"/>
    <w:rsid w:val="004D204A"/>
    <w:rsid w:val="004D2D86"/>
    <w:rsid w:val="004D31E6"/>
    <w:rsid w:val="004D34E1"/>
    <w:rsid w:val="004D4E1B"/>
    <w:rsid w:val="004D4EE6"/>
    <w:rsid w:val="004D53D0"/>
    <w:rsid w:val="004D54E6"/>
    <w:rsid w:val="004D5868"/>
    <w:rsid w:val="004D5B43"/>
    <w:rsid w:val="004D6F15"/>
    <w:rsid w:val="004E0BC9"/>
    <w:rsid w:val="004E1038"/>
    <w:rsid w:val="004E18F7"/>
    <w:rsid w:val="004E32F9"/>
    <w:rsid w:val="004E7F60"/>
    <w:rsid w:val="004F00D6"/>
    <w:rsid w:val="004F17CB"/>
    <w:rsid w:val="004F2DA0"/>
    <w:rsid w:val="004F2FDB"/>
    <w:rsid w:val="004F303E"/>
    <w:rsid w:val="004F3472"/>
    <w:rsid w:val="004F4B7B"/>
    <w:rsid w:val="004F54F3"/>
    <w:rsid w:val="004F74DA"/>
    <w:rsid w:val="005017F9"/>
    <w:rsid w:val="005019C6"/>
    <w:rsid w:val="005020BC"/>
    <w:rsid w:val="00502317"/>
    <w:rsid w:val="00502337"/>
    <w:rsid w:val="0050266D"/>
    <w:rsid w:val="00502AAA"/>
    <w:rsid w:val="00504009"/>
    <w:rsid w:val="005044BF"/>
    <w:rsid w:val="0050525D"/>
    <w:rsid w:val="0050641B"/>
    <w:rsid w:val="00506476"/>
    <w:rsid w:val="00510646"/>
    <w:rsid w:val="00511365"/>
    <w:rsid w:val="005120AA"/>
    <w:rsid w:val="00512E90"/>
    <w:rsid w:val="00513140"/>
    <w:rsid w:val="00513B08"/>
    <w:rsid w:val="0051543E"/>
    <w:rsid w:val="00515C5D"/>
    <w:rsid w:val="005163BF"/>
    <w:rsid w:val="00517969"/>
    <w:rsid w:val="00517DE1"/>
    <w:rsid w:val="00520862"/>
    <w:rsid w:val="00520F38"/>
    <w:rsid w:val="0052115D"/>
    <w:rsid w:val="00521312"/>
    <w:rsid w:val="00521771"/>
    <w:rsid w:val="005219AA"/>
    <w:rsid w:val="00522371"/>
    <w:rsid w:val="005230C2"/>
    <w:rsid w:val="00523140"/>
    <w:rsid w:val="005241E5"/>
    <w:rsid w:val="00524A3F"/>
    <w:rsid w:val="00524A85"/>
    <w:rsid w:val="00525552"/>
    <w:rsid w:val="00525B06"/>
    <w:rsid w:val="00530303"/>
    <w:rsid w:val="00531049"/>
    <w:rsid w:val="005310DE"/>
    <w:rsid w:val="0053191D"/>
    <w:rsid w:val="00531FA9"/>
    <w:rsid w:val="005323C0"/>
    <w:rsid w:val="00532BBC"/>
    <w:rsid w:val="00532F49"/>
    <w:rsid w:val="00533DB6"/>
    <w:rsid w:val="005360FB"/>
    <w:rsid w:val="00536945"/>
    <w:rsid w:val="00536F3C"/>
    <w:rsid w:val="00537B75"/>
    <w:rsid w:val="00537FC5"/>
    <w:rsid w:val="005401AF"/>
    <w:rsid w:val="00541DC8"/>
    <w:rsid w:val="005427A2"/>
    <w:rsid w:val="005439CC"/>
    <w:rsid w:val="005445AF"/>
    <w:rsid w:val="00544628"/>
    <w:rsid w:val="0054467A"/>
    <w:rsid w:val="00545C77"/>
    <w:rsid w:val="00546A82"/>
    <w:rsid w:val="00550E4A"/>
    <w:rsid w:val="005517B4"/>
    <w:rsid w:val="00551EBB"/>
    <w:rsid w:val="00551F07"/>
    <w:rsid w:val="00552CA5"/>
    <w:rsid w:val="005532E8"/>
    <w:rsid w:val="00553AE4"/>
    <w:rsid w:val="00553F8E"/>
    <w:rsid w:val="0055421B"/>
    <w:rsid w:val="00554A44"/>
    <w:rsid w:val="00555D1F"/>
    <w:rsid w:val="00557938"/>
    <w:rsid w:val="00560790"/>
    <w:rsid w:val="00560FCF"/>
    <w:rsid w:val="00561A06"/>
    <w:rsid w:val="00561F52"/>
    <w:rsid w:val="005629EE"/>
    <w:rsid w:val="005639EC"/>
    <w:rsid w:val="00563ECE"/>
    <w:rsid w:val="00564242"/>
    <w:rsid w:val="005647F9"/>
    <w:rsid w:val="00565013"/>
    <w:rsid w:val="005650CD"/>
    <w:rsid w:val="005656E5"/>
    <w:rsid w:val="0056625C"/>
    <w:rsid w:val="00570419"/>
    <w:rsid w:val="00570BFF"/>
    <w:rsid w:val="00571EB8"/>
    <w:rsid w:val="00572040"/>
    <w:rsid w:val="0057226E"/>
    <w:rsid w:val="005728DA"/>
    <w:rsid w:val="00572BFE"/>
    <w:rsid w:val="00572D36"/>
    <w:rsid w:val="00573851"/>
    <w:rsid w:val="00573A17"/>
    <w:rsid w:val="00574A67"/>
    <w:rsid w:val="00574BA4"/>
    <w:rsid w:val="00575518"/>
    <w:rsid w:val="00576CDD"/>
    <w:rsid w:val="00580B1E"/>
    <w:rsid w:val="00580D07"/>
    <w:rsid w:val="005813D2"/>
    <w:rsid w:val="00581EEB"/>
    <w:rsid w:val="00581FA0"/>
    <w:rsid w:val="0058221A"/>
    <w:rsid w:val="0058405E"/>
    <w:rsid w:val="00586327"/>
    <w:rsid w:val="00586FF7"/>
    <w:rsid w:val="005871F7"/>
    <w:rsid w:val="00587FB6"/>
    <w:rsid w:val="00590AA2"/>
    <w:rsid w:val="00590B6B"/>
    <w:rsid w:val="00590C6A"/>
    <w:rsid w:val="00591200"/>
    <w:rsid w:val="005917DB"/>
    <w:rsid w:val="00591CCB"/>
    <w:rsid w:val="00591FDB"/>
    <w:rsid w:val="005929C6"/>
    <w:rsid w:val="00593354"/>
    <w:rsid w:val="005938C8"/>
    <w:rsid w:val="0059654A"/>
    <w:rsid w:val="00597467"/>
    <w:rsid w:val="00597757"/>
    <w:rsid w:val="005A02F7"/>
    <w:rsid w:val="005A0768"/>
    <w:rsid w:val="005A1190"/>
    <w:rsid w:val="005A1BB0"/>
    <w:rsid w:val="005A30AE"/>
    <w:rsid w:val="005A310D"/>
    <w:rsid w:val="005A4D08"/>
    <w:rsid w:val="005A520D"/>
    <w:rsid w:val="005A6B24"/>
    <w:rsid w:val="005A7244"/>
    <w:rsid w:val="005A72BB"/>
    <w:rsid w:val="005B0150"/>
    <w:rsid w:val="005B1CAE"/>
    <w:rsid w:val="005B2322"/>
    <w:rsid w:val="005B2380"/>
    <w:rsid w:val="005B2D27"/>
    <w:rsid w:val="005B2F97"/>
    <w:rsid w:val="005B326D"/>
    <w:rsid w:val="005B43C9"/>
    <w:rsid w:val="005B5B0E"/>
    <w:rsid w:val="005B6100"/>
    <w:rsid w:val="005B6CCE"/>
    <w:rsid w:val="005B72E0"/>
    <w:rsid w:val="005B7555"/>
    <w:rsid w:val="005B7B35"/>
    <w:rsid w:val="005C054B"/>
    <w:rsid w:val="005C0C3B"/>
    <w:rsid w:val="005C13D0"/>
    <w:rsid w:val="005C14AD"/>
    <w:rsid w:val="005C162A"/>
    <w:rsid w:val="005C17BC"/>
    <w:rsid w:val="005C1CEA"/>
    <w:rsid w:val="005C2333"/>
    <w:rsid w:val="005C2A7D"/>
    <w:rsid w:val="005C2EF7"/>
    <w:rsid w:val="005C58DE"/>
    <w:rsid w:val="005C5DE6"/>
    <w:rsid w:val="005C6DB6"/>
    <w:rsid w:val="005C6F9D"/>
    <w:rsid w:val="005C7072"/>
    <w:rsid w:val="005C7966"/>
    <w:rsid w:val="005C7CC2"/>
    <w:rsid w:val="005C7FD3"/>
    <w:rsid w:val="005D0CDD"/>
    <w:rsid w:val="005D1319"/>
    <w:rsid w:val="005D13A5"/>
    <w:rsid w:val="005D1BD1"/>
    <w:rsid w:val="005D22BA"/>
    <w:rsid w:val="005D2AD8"/>
    <w:rsid w:val="005D2C28"/>
    <w:rsid w:val="005D2F0A"/>
    <w:rsid w:val="005D3281"/>
    <w:rsid w:val="005D330B"/>
    <w:rsid w:val="005D3C20"/>
    <w:rsid w:val="005D45EB"/>
    <w:rsid w:val="005D4931"/>
    <w:rsid w:val="005D4B6F"/>
    <w:rsid w:val="005D5078"/>
    <w:rsid w:val="005D5329"/>
    <w:rsid w:val="005D5742"/>
    <w:rsid w:val="005D66B5"/>
    <w:rsid w:val="005D6961"/>
    <w:rsid w:val="005D6E7D"/>
    <w:rsid w:val="005D72BA"/>
    <w:rsid w:val="005D7AD7"/>
    <w:rsid w:val="005E04FB"/>
    <w:rsid w:val="005E063F"/>
    <w:rsid w:val="005E06BD"/>
    <w:rsid w:val="005E0853"/>
    <w:rsid w:val="005E0D9C"/>
    <w:rsid w:val="005E172D"/>
    <w:rsid w:val="005E216B"/>
    <w:rsid w:val="005E221D"/>
    <w:rsid w:val="005E243A"/>
    <w:rsid w:val="005E3A66"/>
    <w:rsid w:val="005E4CB8"/>
    <w:rsid w:val="005E551A"/>
    <w:rsid w:val="005E5AA1"/>
    <w:rsid w:val="005E5C1C"/>
    <w:rsid w:val="005E5D54"/>
    <w:rsid w:val="005E5F4B"/>
    <w:rsid w:val="005E69E1"/>
    <w:rsid w:val="005E6BED"/>
    <w:rsid w:val="005E6EC2"/>
    <w:rsid w:val="005E7577"/>
    <w:rsid w:val="005E7A8A"/>
    <w:rsid w:val="005E7AA0"/>
    <w:rsid w:val="005F003A"/>
    <w:rsid w:val="005F01E0"/>
    <w:rsid w:val="005F0627"/>
    <w:rsid w:val="005F1565"/>
    <w:rsid w:val="005F194D"/>
    <w:rsid w:val="005F1EED"/>
    <w:rsid w:val="005F20BA"/>
    <w:rsid w:val="005F22DB"/>
    <w:rsid w:val="005F2CA2"/>
    <w:rsid w:val="005F326A"/>
    <w:rsid w:val="005F3A02"/>
    <w:rsid w:val="005F447B"/>
    <w:rsid w:val="005F51F5"/>
    <w:rsid w:val="005F5440"/>
    <w:rsid w:val="005F57AC"/>
    <w:rsid w:val="005F59F5"/>
    <w:rsid w:val="005F65D2"/>
    <w:rsid w:val="005F72F1"/>
    <w:rsid w:val="005F7684"/>
    <w:rsid w:val="0060058A"/>
    <w:rsid w:val="0060098A"/>
    <w:rsid w:val="0060153A"/>
    <w:rsid w:val="00602006"/>
    <w:rsid w:val="00602B90"/>
    <w:rsid w:val="00603706"/>
    <w:rsid w:val="00603D9D"/>
    <w:rsid w:val="0060495E"/>
    <w:rsid w:val="0060529C"/>
    <w:rsid w:val="00605E6C"/>
    <w:rsid w:val="006063AE"/>
    <w:rsid w:val="00606C28"/>
    <w:rsid w:val="00607B7A"/>
    <w:rsid w:val="0061059B"/>
    <w:rsid w:val="0061129F"/>
    <w:rsid w:val="006122EF"/>
    <w:rsid w:val="006123DF"/>
    <w:rsid w:val="00612714"/>
    <w:rsid w:val="00612921"/>
    <w:rsid w:val="00613A8F"/>
    <w:rsid w:val="00613B42"/>
    <w:rsid w:val="00614552"/>
    <w:rsid w:val="006150C8"/>
    <w:rsid w:val="006153B5"/>
    <w:rsid w:val="0062134A"/>
    <w:rsid w:val="00621B98"/>
    <w:rsid w:val="006223FD"/>
    <w:rsid w:val="0062252E"/>
    <w:rsid w:val="00622546"/>
    <w:rsid w:val="006233D8"/>
    <w:rsid w:val="006236A7"/>
    <w:rsid w:val="0062423C"/>
    <w:rsid w:val="00624DC4"/>
    <w:rsid w:val="00624F0B"/>
    <w:rsid w:val="00625CDA"/>
    <w:rsid w:val="00625E0E"/>
    <w:rsid w:val="00626048"/>
    <w:rsid w:val="00626174"/>
    <w:rsid w:val="00626414"/>
    <w:rsid w:val="00626562"/>
    <w:rsid w:val="00626FAF"/>
    <w:rsid w:val="006273F9"/>
    <w:rsid w:val="006275A1"/>
    <w:rsid w:val="0062796F"/>
    <w:rsid w:val="00627E42"/>
    <w:rsid w:val="0063000F"/>
    <w:rsid w:val="00631917"/>
    <w:rsid w:val="00631E9C"/>
    <w:rsid w:val="006327AA"/>
    <w:rsid w:val="00632904"/>
    <w:rsid w:val="0063350B"/>
    <w:rsid w:val="006338A4"/>
    <w:rsid w:val="00634381"/>
    <w:rsid w:val="00634B63"/>
    <w:rsid w:val="00634FF0"/>
    <w:rsid w:val="00635B3D"/>
    <w:rsid w:val="00636E34"/>
    <w:rsid w:val="00636F76"/>
    <w:rsid w:val="00640439"/>
    <w:rsid w:val="00640D8E"/>
    <w:rsid w:val="00640F3C"/>
    <w:rsid w:val="00641295"/>
    <w:rsid w:val="006419C9"/>
    <w:rsid w:val="00641B78"/>
    <w:rsid w:val="0064486B"/>
    <w:rsid w:val="00645A1C"/>
    <w:rsid w:val="00646A76"/>
    <w:rsid w:val="00646AE6"/>
    <w:rsid w:val="00646BCD"/>
    <w:rsid w:val="00646DAB"/>
    <w:rsid w:val="00646FE7"/>
    <w:rsid w:val="00647292"/>
    <w:rsid w:val="00647CF6"/>
    <w:rsid w:val="00647E94"/>
    <w:rsid w:val="00650F11"/>
    <w:rsid w:val="00651D9A"/>
    <w:rsid w:val="00652C2F"/>
    <w:rsid w:val="00652E1A"/>
    <w:rsid w:val="00653557"/>
    <w:rsid w:val="00653606"/>
    <w:rsid w:val="00653A45"/>
    <w:rsid w:val="00653A9A"/>
    <w:rsid w:val="00653D23"/>
    <w:rsid w:val="0065417F"/>
    <w:rsid w:val="00654458"/>
    <w:rsid w:val="006544A9"/>
    <w:rsid w:val="006545EC"/>
    <w:rsid w:val="00654BAB"/>
    <w:rsid w:val="0065537D"/>
    <w:rsid w:val="00655556"/>
    <w:rsid w:val="00656EF5"/>
    <w:rsid w:val="00657185"/>
    <w:rsid w:val="00660891"/>
    <w:rsid w:val="00660FA1"/>
    <w:rsid w:val="006613D5"/>
    <w:rsid w:val="00662050"/>
    <w:rsid w:val="006622D0"/>
    <w:rsid w:val="00662577"/>
    <w:rsid w:val="006626DC"/>
    <w:rsid w:val="00663E47"/>
    <w:rsid w:val="0066535C"/>
    <w:rsid w:val="00666584"/>
    <w:rsid w:val="00666B21"/>
    <w:rsid w:val="006711C7"/>
    <w:rsid w:val="00671863"/>
    <w:rsid w:val="00671C53"/>
    <w:rsid w:val="00671EF1"/>
    <w:rsid w:val="006721B4"/>
    <w:rsid w:val="00672274"/>
    <w:rsid w:val="00672C99"/>
    <w:rsid w:val="006734D9"/>
    <w:rsid w:val="00674106"/>
    <w:rsid w:val="00675EA4"/>
    <w:rsid w:val="00676938"/>
    <w:rsid w:val="006770B2"/>
    <w:rsid w:val="0067725A"/>
    <w:rsid w:val="00680375"/>
    <w:rsid w:val="00680447"/>
    <w:rsid w:val="00680E21"/>
    <w:rsid w:val="00681451"/>
    <w:rsid w:val="00681972"/>
    <w:rsid w:val="00682C48"/>
    <w:rsid w:val="00683BB3"/>
    <w:rsid w:val="0068518B"/>
    <w:rsid w:val="006854C1"/>
    <w:rsid w:val="00686B81"/>
    <w:rsid w:val="006870D2"/>
    <w:rsid w:val="00687CFA"/>
    <w:rsid w:val="006904B9"/>
    <w:rsid w:val="00691B3F"/>
    <w:rsid w:val="00691CCD"/>
    <w:rsid w:val="00691D3E"/>
    <w:rsid w:val="0069231C"/>
    <w:rsid w:val="0069265F"/>
    <w:rsid w:val="00692CF8"/>
    <w:rsid w:val="00697196"/>
    <w:rsid w:val="006A0DF0"/>
    <w:rsid w:val="006A184B"/>
    <w:rsid w:val="006A22BD"/>
    <w:rsid w:val="006A4499"/>
    <w:rsid w:val="006A4B5A"/>
    <w:rsid w:val="006A5357"/>
    <w:rsid w:val="006A6280"/>
    <w:rsid w:val="006A686C"/>
    <w:rsid w:val="006A6D5B"/>
    <w:rsid w:val="006A6FF9"/>
    <w:rsid w:val="006A71E3"/>
    <w:rsid w:val="006A7A6B"/>
    <w:rsid w:val="006B110D"/>
    <w:rsid w:val="006B1EC0"/>
    <w:rsid w:val="006B2986"/>
    <w:rsid w:val="006B3378"/>
    <w:rsid w:val="006B3D16"/>
    <w:rsid w:val="006B4703"/>
    <w:rsid w:val="006B478E"/>
    <w:rsid w:val="006B4926"/>
    <w:rsid w:val="006B7550"/>
    <w:rsid w:val="006B7C01"/>
    <w:rsid w:val="006C00D1"/>
    <w:rsid w:val="006C1CE3"/>
    <w:rsid w:val="006C38C6"/>
    <w:rsid w:val="006C4D5E"/>
    <w:rsid w:val="006C5080"/>
    <w:rsid w:val="006C50C6"/>
    <w:rsid w:val="006C5ACB"/>
    <w:rsid w:val="006C70F6"/>
    <w:rsid w:val="006D04C5"/>
    <w:rsid w:val="006D056E"/>
    <w:rsid w:val="006D101A"/>
    <w:rsid w:val="006D2D0B"/>
    <w:rsid w:val="006D31DB"/>
    <w:rsid w:val="006D3AC8"/>
    <w:rsid w:val="006D3B5B"/>
    <w:rsid w:val="006D4430"/>
    <w:rsid w:val="006D5156"/>
    <w:rsid w:val="006D5840"/>
    <w:rsid w:val="006D5EE8"/>
    <w:rsid w:val="006D6CEB"/>
    <w:rsid w:val="006D70FB"/>
    <w:rsid w:val="006D7874"/>
    <w:rsid w:val="006E014C"/>
    <w:rsid w:val="006E02D6"/>
    <w:rsid w:val="006E09A0"/>
    <w:rsid w:val="006E1E94"/>
    <w:rsid w:val="006E2214"/>
    <w:rsid w:val="006E26DE"/>
    <w:rsid w:val="006E2BCE"/>
    <w:rsid w:val="006E2D1A"/>
    <w:rsid w:val="006E30BD"/>
    <w:rsid w:val="006E36F0"/>
    <w:rsid w:val="006E4A58"/>
    <w:rsid w:val="006E51FF"/>
    <w:rsid w:val="006E52A0"/>
    <w:rsid w:val="006E5EE4"/>
    <w:rsid w:val="006E677B"/>
    <w:rsid w:val="006E6886"/>
    <w:rsid w:val="006E6906"/>
    <w:rsid w:val="006E7715"/>
    <w:rsid w:val="006E7A22"/>
    <w:rsid w:val="006E7CEB"/>
    <w:rsid w:val="006F10EF"/>
    <w:rsid w:val="006F1196"/>
    <w:rsid w:val="006F2404"/>
    <w:rsid w:val="006F3A95"/>
    <w:rsid w:val="006F3CAC"/>
    <w:rsid w:val="006F3D6A"/>
    <w:rsid w:val="006F52FD"/>
    <w:rsid w:val="006F53FB"/>
    <w:rsid w:val="006F5973"/>
    <w:rsid w:val="006F60C8"/>
    <w:rsid w:val="006F7173"/>
    <w:rsid w:val="006F74B5"/>
    <w:rsid w:val="006F7F60"/>
    <w:rsid w:val="00701262"/>
    <w:rsid w:val="00701781"/>
    <w:rsid w:val="00701C55"/>
    <w:rsid w:val="00702FB1"/>
    <w:rsid w:val="00703A6E"/>
    <w:rsid w:val="007042A9"/>
    <w:rsid w:val="007058C6"/>
    <w:rsid w:val="00705E57"/>
    <w:rsid w:val="00706404"/>
    <w:rsid w:val="007065D8"/>
    <w:rsid w:val="00706EC2"/>
    <w:rsid w:val="007079F7"/>
    <w:rsid w:val="0070B387"/>
    <w:rsid w:val="007105E4"/>
    <w:rsid w:val="007129E4"/>
    <w:rsid w:val="0071301F"/>
    <w:rsid w:val="00713036"/>
    <w:rsid w:val="00713D0A"/>
    <w:rsid w:val="00714097"/>
    <w:rsid w:val="0071458B"/>
    <w:rsid w:val="00715924"/>
    <w:rsid w:val="007159EE"/>
    <w:rsid w:val="00716FA5"/>
    <w:rsid w:val="0071768E"/>
    <w:rsid w:val="007204EF"/>
    <w:rsid w:val="00720DD5"/>
    <w:rsid w:val="00722C1A"/>
    <w:rsid w:val="00722E45"/>
    <w:rsid w:val="00723212"/>
    <w:rsid w:val="00723CB7"/>
    <w:rsid w:val="0072433B"/>
    <w:rsid w:val="007244C5"/>
    <w:rsid w:val="00724A7E"/>
    <w:rsid w:val="00725A7B"/>
    <w:rsid w:val="00725C41"/>
    <w:rsid w:val="00725F85"/>
    <w:rsid w:val="0072614A"/>
    <w:rsid w:val="00726CA7"/>
    <w:rsid w:val="00727061"/>
    <w:rsid w:val="00727773"/>
    <w:rsid w:val="00727B3A"/>
    <w:rsid w:val="00727C0F"/>
    <w:rsid w:val="007309BB"/>
    <w:rsid w:val="00731577"/>
    <w:rsid w:val="007324A0"/>
    <w:rsid w:val="00732FDE"/>
    <w:rsid w:val="007331AF"/>
    <w:rsid w:val="007333B0"/>
    <w:rsid w:val="00733B04"/>
    <w:rsid w:val="007342E1"/>
    <w:rsid w:val="00734EC4"/>
    <w:rsid w:val="00735256"/>
    <w:rsid w:val="00737B11"/>
    <w:rsid w:val="0074063E"/>
    <w:rsid w:val="00740662"/>
    <w:rsid w:val="00740AD8"/>
    <w:rsid w:val="00740F03"/>
    <w:rsid w:val="007414EC"/>
    <w:rsid w:val="007422F8"/>
    <w:rsid w:val="00742B95"/>
    <w:rsid w:val="00743117"/>
    <w:rsid w:val="007440C3"/>
    <w:rsid w:val="007446A6"/>
    <w:rsid w:val="00746C44"/>
    <w:rsid w:val="007478A1"/>
    <w:rsid w:val="00750215"/>
    <w:rsid w:val="00750831"/>
    <w:rsid w:val="00750E0B"/>
    <w:rsid w:val="00751934"/>
    <w:rsid w:val="007542A8"/>
    <w:rsid w:val="00754CCF"/>
    <w:rsid w:val="00755282"/>
    <w:rsid w:val="007552C8"/>
    <w:rsid w:val="0075683D"/>
    <w:rsid w:val="00756CAB"/>
    <w:rsid w:val="00757676"/>
    <w:rsid w:val="0076009B"/>
    <w:rsid w:val="007601FB"/>
    <w:rsid w:val="00761B53"/>
    <w:rsid w:val="00761D4C"/>
    <w:rsid w:val="00762B57"/>
    <w:rsid w:val="00763BC0"/>
    <w:rsid w:val="007641DE"/>
    <w:rsid w:val="00764A4D"/>
    <w:rsid w:val="0076531D"/>
    <w:rsid w:val="00766083"/>
    <w:rsid w:val="00767C78"/>
    <w:rsid w:val="00770C12"/>
    <w:rsid w:val="00772DCC"/>
    <w:rsid w:val="00772F68"/>
    <w:rsid w:val="00774933"/>
    <w:rsid w:val="00775DB7"/>
    <w:rsid w:val="00776277"/>
    <w:rsid w:val="007773D0"/>
    <w:rsid w:val="007777FF"/>
    <w:rsid w:val="0078037D"/>
    <w:rsid w:val="00781948"/>
    <w:rsid w:val="00781B17"/>
    <w:rsid w:val="00782454"/>
    <w:rsid w:val="007826FF"/>
    <w:rsid w:val="007828D0"/>
    <w:rsid w:val="00783039"/>
    <w:rsid w:val="0078353E"/>
    <w:rsid w:val="0078413D"/>
    <w:rsid w:val="00784743"/>
    <w:rsid w:val="00790484"/>
    <w:rsid w:val="0079098E"/>
    <w:rsid w:val="007915AB"/>
    <w:rsid w:val="00791DFA"/>
    <w:rsid w:val="00792807"/>
    <w:rsid w:val="00792C65"/>
    <w:rsid w:val="00792F8B"/>
    <w:rsid w:val="00793BC7"/>
    <w:rsid w:val="00794603"/>
    <w:rsid w:val="00794662"/>
    <w:rsid w:val="007946BC"/>
    <w:rsid w:val="00794B00"/>
    <w:rsid w:val="007952DD"/>
    <w:rsid w:val="007966A3"/>
    <w:rsid w:val="00796DB0"/>
    <w:rsid w:val="00797524"/>
    <w:rsid w:val="007977B2"/>
    <w:rsid w:val="007977B5"/>
    <w:rsid w:val="0079795D"/>
    <w:rsid w:val="00797C12"/>
    <w:rsid w:val="007A08DC"/>
    <w:rsid w:val="007A0D46"/>
    <w:rsid w:val="007A101B"/>
    <w:rsid w:val="007A14C0"/>
    <w:rsid w:val="007A22D6"/>
    <w:rsid w:val="007A327B"/>
    <w:rsid w:val="007A345A"/>
    <w:rsid w:val="007A39EF"/>
    <w:rsid w:val="007A3A61"/>
    <w:rsid w:val="007A3CE9"/>
    <w:rsid w:val="007A434D"/>
    <w:rsid w:val="007A510A"/>
    <w:rsid w:val="007A65E9"/>
    <w:rsid w:val="007A6687"/>
    <w:rsid w:val="007A7753"/>
    <w:rsid w:val="007A7FAE"/>
    <w:rsid w:val="007B0442"/>
    <w:rsid w:val="007B2403"/>
    <w:rsid w:val="007B2E68"/>
    <w:rsid w:val="007B6527"/>
    <w:rsid w:val="007B72DA"/>
    <w:rsid w:val="007C0626"/>
    <w:rsid w:val="007C32A8"/>
    <w:rsid w:val="007C608B"/>
    <w:rsid w:val="007C706A"/>
    <w:rsid w:val="007C7A9E"/>
    <w:rsid w:val="007D18E5"/>
    <w:rsid w:val="007D2819"/>
    <w:rsid w:val="007D2837"/>
    <w:rsid w:val="007D2E30"/>
    <w:rsid w:val="007D3208"/>
    <w:rsid w:val="007D33D5"/>
    <w:rsid w:val="007D38A0"/>
    <w:rsid w:val="007D44B6"/>
    <w:rsid w:val="007D528C"/>
    <w:rsid w:val="007D58F9"/>
    <w:rsid w:val="007D5B2D"/>
    <w:rsid w:val="007D5B6F"/>
    <w:rsid w:val="007E0C85"/>
    <w:rsid w:val="007E1C3A"/>
    <w:rsid w:val="007E2581"/>
    <w:rsid w:val="007E28D6"/>
    <w:rsid w:val="007E2FB6"/>
    <w:rsid w:val="007E36FF"/>
    <w:rsid w:val="007E48C4"/>
    <w:rsid w:val="007E4FF0"/>
    <w:rsid w:val="007E6B47"/>
    <w:rsid w:val="007E7505"/>
    <w:rsid w:val="007F06FE"/>
    <w:rsid w:val="007F0C3F"/>
    <w:rsid w:val="007F0D88"/>
    <w:rsid w:val="007F1B4A"/>
    <w:rsid w:val="007F2410"/>
    <w:rsid w:val="007F2CAF"/>
    <w:rsid w:val="007F3188"/>
    <w:rsid w:val="007F335D"/>
    <w:rsid w:val="007F3CF6"/>
    <w:rsid w:val="007F49E1"/>
    <w:rsid w:val="007F53E7"/>
    <w:rsid w:val="007F6076"/>
    <w:rsid w:val="007F6A65"/>
    <w:rsid w:val="00800581"/>
    <w:rsid w:val="00800DB0"/>
    <w:rsid w:val="00800F6C"/>
    <w:rsid w:val="00801B96"/>
    <w:rsid w:val="00801CE6"/>
    <w:rsid w:val="00801ECA"/>
    <w:rsid w:val="008025A1"/>
    <w:rsid w:val="008029A0"/>
    <w:rsid w:val="00802CCD"/>
    <w:rsid w:val="00803BCE"/>
    <w:rsid w:val="008048C2"/>
    <w:rsid w:val="008055FB"/>
    <w:rsid w:val="008069E5"/>
    <w:rsid w:val="00806C0A"/>
    <w:rsid w:val="00807A34"/>
    <w:rsid w:val="00810130"/>
    <w:rsid w:val="00810275"/>
    <w:rsid w:val="00811ED8"/>
    <w:rsid w:val="008123AC"/>
    <w:rsid w:val="00813451"/>
    <w:rsid w:val="00813717"/>
    <w:rsid w:val="0081398C"/>
    <w:rsid w:val="008144FF"/>
    <w:rsid w:val="00814F12"/>
    <w:rsid w:val="008158C7"/>
    <w:rsid w:val="00815CA5"/>
    <w:rsid w:val="00816232"/>
    <w:rsid w:val="008168E2"/>
    <w:rsid w:val="00817327"/>
    <w:rsid w:val="00817ADC"/>
    <w:rsid w:val="00820140"/>
    <w:rsid w:val="008203B5"/>
    <w:rsid w:val="00820487"/>
    <w:rsid w:val="00821295"/>
    <w:rsid w:val="0082156C"/>
    <w:rsid w:val="0082188A"/>
    <w:rsid w:val="00821FD2"/>
    <w:rsid w:val="00822BA6"/>
    <w:rsid w:val="00823379"/>
    <w:rsid w:val="00823DCB"/>
    <w:rsid w:val="008247FE"/>
    <w:rsid w:val="00824C7B"/>
    <w:rsid w:val="00825107"/>
    <w:rsid w:val="008253F2"/>
    <w:rsid w:val="008257D8"/>
    <w:rsid w:val="00826403"/>
    <w:rsid w:val="00827550"/>
    <w:rsid w:val="008311F5"/>
    <w:rsid w:val="0083124B"/>
    <w:rsid w:val="00831296"/>
    <w:rsid w:val="00831580"/>
    <w:rsid w:val="0083214C"/>
    <w:rsid w:val="00832A7D"/>
    <w:rsid w:val="00834805"/>
    <w:rsid w:val="00834818"/>
    <w:rsid w:val="00835029"/>
    <w:rsid w:val="00835619"/>
    <w:rsid w:val="00835C7A"/>
    <w:rsid w:val="008367C5"/>
    <w:rsid w:val="00836A2B"/>
    <w:rsid w:val="00836DAF"/>
    <w:rsid w:val="00840E9F"/>
    <w:rsid w:val="00840EDB"/>
    <w:rsid w:val="0084239D"/>
    <w:rsid w:val="008423BE"/>
    <w:rsid w:val="00842902"/>
    <w:rsid w:val="00842F59"/>
    <w:rsid w:val="00843BC6"/>
    <w:rsid w:val="00843C5D"/>
    <w:rsid w:val="00843FEE"/>
    <w:rsid w:val="0084660A"/>
    <w:rsid w:val="00846CD5"/>
    <w:rsid w:val="00846DF2"/>
    <w:rsid w:val="00846F70"/>
    <w:rsid w:val="008478BC"/>
    <w:rsid w:val="00847B6E"/>
    <w:rsid w:val="00851E6B"/>
    <w:rsid w:val="00852435"/>
    <w:rsid w:val="0085278C"/>
    <w:rsid w:val="00852ABF"/>
    <w:rsid w:val="00853D11"/>
    <w:rsid w:val="00855CD8"/>
    <w:rsid w:val="00856472"/>
    <w:rsid w:val="00857191"/>
    <w:rsid w:val="008571E1"/>
    <w:rsid w:val="00857A65"/>
    <w:rsid w:val="00860E85"/>
    <w:rsid w:val="0086151F"/>
    <w:rsid w:val="00861C49"/>
    <w:rsid w:val="00861EB7"/>
    <w:rsid w:val="0086306E"/>
    <w:rsid w:val="00863656"/>
    <w:rsid w:val="00863A71"/>
    <w:rsid w:val="00863AC0"/>
    <w:rsid w:val="00864C32"/>
    <w:rsid w:val="008672A7"/>
    <w:rsid w:val="00872AFC"/>
    <w:rsid w:val="00873E2D"/>
    <w:rsid w:val="008744BC"/>
    <w:rsid w:val="00874B5F"/>
    <w:rsid w:val="00874FCB"/>
    <w:rsid w:val="008752B4"/>
    <w:rsid w:val="008754AE"/>
    <w:rsid w:val="0087653A"/>
    <w:rsid w:val="00876961"/>
    <w:rsid w:val="00876B42"/>
    <w:rsid w:val="00876D73"/>
    <w:rsid w:val="0087752B"/>
    <w:rsid w:val="00880B7A"/>
    <w:rsid w:val="00882398"/>
    <w:rsid w:val="008825BE"/>
    <w:rsid w:val="00882714"/>
    <w:rsid w:val="0088318D"/>
    <w:rsid w:val="0088378B"/>
    <w:rsid w:val="00884257"/>
    <w:rsid w:val="00886DB1"/>
    <w:rsid w:val="00890C5A"/>
    <w:rsid w:val="00891566"/>
    <w:rsid w:val="008916F5"/>
    <w:rsid w:val="008921EE"/>
    <w:rsid w:val="0089408C"/>
    <w:rsid w:val="0089423C"/>
    <w:rsid w:val="0089445D"/>
    <w:rsid w:val="008950B4"/>
    <w:rsid w:val="00897355"/>
    <w:rsid w:val="00897439"/>
    <w:rsid w:val="00897873"/>
    <w:rsid w:val="00897B44"/>
    <w:rsid w:val="00897C9C"/>
    <w:rsid w:val="00897DAB"/>
    <w:rsid w:val="008A0529"/>
    <w:rsid w:val="008A07A9"/>
    <w:rsid w:val="008A0B2C"/>
    <w:rsid w:val="008A13B0"/>
    <w:rsid w:val="008A284D"/>
    <w:rsid w:val="008A2D76"/>
    <w:rsid w:val="008A3182"/>
    <w:rsid w:val="008A3928"/>
    <w:rsid w:val="008A4076"/>
    <w:rsid w:val="008A5817"/>
    <w:rsid w:val="008A6220"/>
    <w:rsid w:val="008A68A7"/>
    <w:rsid w:val="008B1671"/>
    <w:rsid w:val="008B217E"/>
    <w:rsid w:val="008B3E54"/>
    <w:rsid w:val="008B41AC"/>
    <w:rsid w:val="008B44A5"/>
    <w:rsid w:val="008B532B"/>
    <w:rsid w:val="008B5E6A"/>
    <w:rsid w:val="008B6E34"/>
    <w:rsid w:val="008B77A4"/>
    <w:rsid w:val="008C060C"/>
    <w:rsid w:val="008C0841"/>
    <w:rsid w:val="008C1589"/>
    <w:rsid w:val="008C1706"/>
    <w:rsid w:val="008C20C2"/>
    <w:rsid w:val="008C24B9"/>
    <w:rsid w:val="008C2C9C"/>
    <w:rsid w:val="008C4FED"/>
    <w:rsid w:val="008C563C"/>
    <w:rsid w:val="008C5B8B"/>
    <w:rsid w:val="008C5BE5"/>
    <w:rsid w:val="008C5E82"/>
    <w:rsid w:val="008C5EF7"/>
    <w:rsid w:val="008C6A2D"/>
    <w:rsid w:val="008C6DA5"/>
    <w:rsid w:val="008C7CC5"/>
    <w:rsid w:val="008D05C0"/>
    <w:rsid w:val="008D094A"/>
    <w:rsid w:val="008D1870"/>
    <w:rsid w:val="008D1F56"/>
    <w:rsid w:val="008D2E84"/>
    <w:rsid w:val="008D2F78"/>
    <w:rsid w:val="008D308F"/>
    <w:rsid w:val="008D3567"/>
    <w:rsid w:val="008D36F0"/>
    <w:rsid w:val="008D4AFB"/>
    <w:rsid w:val="008D4C02"/>
    <w:rsid w:val="008D58E2"/>
    <w:rsid w:val="008D5914"/>
    <w:rsid w:val="008D5E97"/>
    <w:rsid w:val="008D7404"/>
    <w:rsid w:val="008D7735"/>
    <w:rsid w:val="008D7D1C"/>
    <w:rsid w:val="008E0C3F"/>
    <w:rsid w:val="008E11E3"/>
    <w:rsid w:val="008E1CB0"/>
    <w:rsid w:val="008E294E"/>
    <w:rsid w:val="008E46D3"/>
    <w:rsid w:val="008E482A"/>
    <w:rsid w:val="008E4BA2"/>
    <w:rsid w:val="008E5A13"/>
    <w:rsid w:val="008E6098"/>
    <w:rsid w:val="008E7BB4"/>
    <w:rsid w:val="008F0082"/>
    <w:rsid w:val="008F0E82"/>
    <w:rsid w:val="008F0FE0"/>
    <w:rsid w:val="008F388B"/>
    <w:rsid w:val="008F3DFB"/>
    <w:rsid w:val="008F4CF1"/>
    <w:rsid w:val="008F4DAB"/>
    <w:rsid w:val="008F5442"/>
    <w:rsid w:val="008F5797"/>
    <w:rsid w:val="008F5FFF"/>
    <w:rsid w:val="008F6EAF"/>
    <w:rsid w:val="008F747C"/>
    <w:rsid w:val="00900FCE"/>
    <w:rsid w:val="0090139B"/>
    <w:rsid w:val="00901DCD"/>
    <w:rsid w:val="0090578E"/>
    <w:rsid w:val="00906451"/>
    <w:rsid w:val="00906DB1"/>
    <w:rsid w:val="00906FA4"/>
    <w:rsid w:val="00907345"/>
    <w:rsid w:val="00910E59"/>
    <w:rsid w:val="00911191"/>
    <w:rsid w:val="0091132D"/>
    <w:rsid w:val="0091170A"/>
    <w:rsid w:val="00913552"/>
    <w:rsid w:val="00913775"/>
    <w:rsid w:val="009139E3"/>
    <w:rsid w:val="00913CC3"/>
    <w:rsid w:val="0091454C"/>
    <w:rsid w:val="0091456A"/>
    <w:rsid w:val="009145BD"/>
    <w:rsid w:val="00914D23"/>
    <w:rsid w:val="00914DA1"/>
    <w:rsid w:val="009160FE"/>
    <w:rsid w:val="0091652A"/>
    <w:rsid w:val="00921CBB"/>
    <w:rsid w:val="009224D9"/>
    <w:rsid w:val="00922925"/>
    <w:rsid w:val="00922EF7"/>
    <w:rsid w:val="009230F9"/>
    <w:rsid w:val="00923285"/>
    <w:rsid w:val="00924B74"/>
    <w:rsid w:val="0092561D"/>
    <w:rsid w:val="00926BCE"/>
    <w:rsid w:val="00931A38"/>
    <w:rsid w:val="00931B49"/>
    <w:rsid w:val="00935B9D"/>
    <w:rsid w:val="009360E8"/>
    <w:rsid w:val="00936C9D"/>
    <w:rsid w:val="00940EAE"/>
    <w:rsid w:val="00941511"/>
    <w:rsid w:val="009417D1"/>
    <w:rsid w:val="00941B38"/>
    <w:rsid w:val="00942672"/>
    <w:rsid w:val="00943D13"/>
    <w:rsid w:val="0094462E"/>
    <w:rsid w:val="009449FE"/>
    <w:rsid w:val="00945908"/>
    <w:rsid w:val="00951A4C"/>
    <w:rsid w:val="00953DDD"/>
    <w:rsid w:val="0095404C"/>
    <w:rsid w:val="00954229"/>
    <w:rsid w:val="009560A4"/>
    <w:rsid w:val="0095633E"/>
    <w:rsid w:val="009563DB"/>
    <w:rsid w:val="00956428"/>
    <w:rsid w:val="00956C22"/>
    <w:rsid w:val="009576A8"/>
    <w:rsid w:val="00957F72"/>
    <w:rsid w:val="009614EF"/>
    <w:rsid w:val="00961AF3"/>
    <w:rsid w:val="00961EC5"/>
    <w:rsid w:val="00962748"/>
    <w:rsid w:val="00962F42"/>
    <w:rsid w:val="0096306E"/>
    <w:rsid w:val="0096429B"/>
    <w:rsid w:val="0096458E"/>
    <w:rsid w:val="00964C05"/>
    <w:rsid w:val="00965830"/>
    <w:rsid w:val="009658E0"/>
    <w:rsid w:val="00966492"/>
    <w:rsid w:val="00966D1C"/>
    <w:rsid w:val="00966D1E"/>
    <w:rsid w:val="00967159"/>
    <w:rsid w:val="00970FB2"/>
    <w:rsid w:val="00972118"/>
    <w:rsid w:val="00972123"/>
    <w:rsid w:val="009725EF"/>
    <w:rsid w:val="00972A35"/>
    <w:rsid w:val="00972AE8"/>
    <w:rsid w:val="00973461"/>
    <w:rsid w:val="0097375F"/>
    <w:rsid w:val="00974100"/>
    <w:rsid w:val="00974172"/>
    <w:rsid w:val="0097482D"/>
    <w:rsid w:val="00976547"/>
    <w:rsid w:val="009767A5"/>
    <w:rsid w:val="00976C4E"/>
    <w:rsid w:val="00976D2F"/>
    <w:rsid w:val="0098030F"/>
    <w:rsid w:val="009814B1"/>
    <w:rsid w:val="00981D51"/>
    <w:rsid w:val="00982596"/>
    <w:rsid w:val="00983CC4"/>
    <w:rsid w:val="00984475"/>
    <w:rsid w:val="00986114"/>
    <w:rsid w:val="00987248"/>
    <w:rsid w:val="00987296"/>
    <w:rsid w:val="009912EB"/>
    <w:rsid w:val="00991334"/>
    <w:rsid w:val="00991402"/>
    <w:rsid w:val="009920F9"/>
    <w:rsid w:val="00993565"/>
    <w:rsid w:val="0099363A"/>
    <w:rsid w:val="00995351"/>
    <w:rsid w:val="00997B05"/>
    <w:rsid w:val="009A213D"/>
    <w:rsid w:val="009A2DB1"/>
    <w:rsid w:val="009A3176"/>
    <w:rsid w:val="009A45E0"/>
    <w:rsid w:val="009A46DE"/>
    <w:rsid w:val="009A501A"/>
    <w:rsid w:val="009A58C5"/>
    <w:rsid w:val="009A5A1F"/>
    <w:rsid w:val="009A6B3A"/>
    <w:rsid w:val="009B00D4"/>
    <w:rsid w:val="009B0E3D"/>
    <w:rsid w:val="009B0EF4"/>
    <w:rsid w:val="009B3245"/>
    <w:rsid w:val="009B386D"/>
    <w:rsid w:val="009B3BB0"/>
    <w:rsid w:val="009B5F10"/>
    <w:rsid w:val="009B639B"/>
    <w:rsid w:val="009B6927"/>
    <w:rsid w:val="009B6C4A"/>
    <w:rsid w:val="009C01B1"/>
    <w:rsid w:val="009C0EB7"/>
    <w:rsid w:val="009C1203"/>
    <w:rsid w:val="009C2687"/>
    <w:rsid w:val="009C4FEF"/>
    <w:rsid w:val="009C5CEE"/>
    <w:rsid w:val="009C6A96"/>
    <w:rsid w:val="009C7A2F"/>
    <w:rsid w:val="009C7B6B"/>
    <w:rsid w:val="009C7C55"/>
    <w:rsid w:val="009D0EFE"/>
    <w:rsid w:val="009D17EB"/>
    <w:rsid w:val="009D44ED"/>
    <w:rsid w:val="009D5D25"/>
    <w:rsid w:val="009D62E3"/>
    <w:rsid w:val="009D6595"/>
    <w:rsid w:val="009D6699"/>
    <w:rsid w:val="009D66F8"/>
    <w:rsid w:val="009D70B1"/>
    <w:rsid w:val="009D77B0"/>
    <w:rsid w:val="009E08FB"/>
    <w:rsid w:val="009E0A5A"/>
    <w:rsid w:val="009E0F0D"/>
    <w:rsid w:val="009E1253"/>
    <w:rsid w:val="009E1A10"/>
    <w:rsid w:val="009E1A52"/>
    <w:rsid w:val="009E1C36"/>
    <w:rsid w:val="009E2051"/>
    <w:rsid w:val="009E344F"/>
    <w:rsid w:val="009E4812"/>
    <w:rsid w:val="009E4F13"/>
    <w:rsid w:val="009E5575"/>
    <w:rsid w:val="009E57D4"/>
    <w:rsid w:val="009E5E95"/>
    <w:rsid w:val="009E6636"/>
    <w:rsid w:val="009E71A7"/>
    <w:rsid w:val="009E71EF"/>
    <w:rsid w:val="009E7A49"/>
    <w:rsid w:val="009E7B73"/>
    <w:rsid w:val="009E7CE6"/>
    <w:rsid w:val="009E7D1A"/>
    <w:rsid w:val="009F1A0E"/>
    <w:rsid w:val="009F243F"/>
    <w:rsid w:val="009F2670"/>
    <w:rsid w:val="009F46BF"/>
    <w:rsid w:val="009F5583"/>
    <w:rsid w:val="009F5C3F"/>
    <w:rsid w:val="009F5C45"/>
    <w:rsid w:val="009F5F13"/>
    <w:rsid w:val="009F692D"/>
    <w:rsid w:val="009F6A70"/>
    <w:rsid w:val="009F6F17"/>
    <w:rsid w:val="009F75A3"/>
    <w:rsid w:val="009F77CC"/>
    <w:rsid w:val="00A00707"/>
    <w:rsid w:val="00A013F1"/>
    <w:rsid w:val="00A01B59"/>
    <w:rsid w:val="00A0304D"/>
    <w:rsid w:val="00A0461C"/>
    <w:rsid w:val="00A05F4D"/>
    <w:rsid w:val="00A05F8D"/>
    <w:rsid w:val="00A0689C"/>
    <w:rsid w:val="00A06B28"/>
    <w:rsid w:val="00A07F98"/>
    <w:rsid w:val="00A10292"/>
    <w:rsid w:val="00A10BBA"/>
    <w:rsid w:val="00A11AFD"/>
    <w:rsid w:val="00A12C6F"/>
    <w:rsid w:val="00A138E9"/>
    <w:rsid w:val="00A140D8"/>
    <w:rsid w:val="00A1479A"/>
    <w:rsid w:val="00A16D77"/>
    <w:rsid w:val="00A17800"/>
    <w:rsid w:val="00A179E0"/>
    <w:rsid w:val="00A20A60"/>
    <w:rsid w:val="00A20F30"/>
    <w:rsid w:val="00A219B4"/>
    <w:rsid w:val="00A2233C"/>
    <w:rsid w:val="00A22C0C"/>
    <w:rsid w:val="00A23295"/>
    <w:rsid w:val="00A24C69"/>
    <w:rsid w:val="00A25B1D"/>
    <w:rsid w:val="00A25F8D"/>
    <w:rsid w:val="00A27A22"/>
    <w:rsid w:val="00A27A42"/>
    <w:rsid w:val="00A27CE8"/>
    <w:rsid w:val="00A27F88"/>
    <w:rsid w:val="00A307C0"/>
    <w:rsid w:val="00A30FA0"/>
    <w:rsid w:val="00A33F70"/>
    <w:rsid w:val="00A33FA9"/>
    <w:rsid w:val="00A34ED9"/>
    <w:rsid w:val="00A352E8"/>
    <w:rsid w:val="00A3553B"/>
    <w:rsid w:val="00A35EE1"/>
    <w:rsid w:val="00A3627A"/>
    <w:rsid w:val="00A3691E"/>
    <w:rsid w:val="00A36BCC"/>
    <w:rsid w:val="00A37C69"/>
    <w:rsid w:val="00A37FBE"/>
    <w:rsid w:val="00A4040B"/>
    <w:rsid w:val="00A4222E"/>
    <w:rsid w:val="00A42659"/>
    <w:rsid w:val="00A43473"/>
    <w:rsid w:val="00A43A06"/>
    <w:rsid w:val="00A44252"/>
    <w:rsid w:val="00A45D97"/>
    <w:rsid w:val="00A46015"/>
    <w:rsid w:val="00A4688A"/>
    <w:rsid w:val="00A4753E"/>
    <w:rsid w:val="00A47E61"/>
    <w:rsid w:val="00A50F6F"/>
    <w:rsid w:val="00A52129"/>
    <w:rsid w:val="00A52DB3"/>
    <w:rsid w:val="00A52F4A"/>
    <w:rsid w:val="00A53169"/>
    <w:rsid w:val="00A53357"/>
    <w:rsid w:val="00A53DC4"/>
    <w:rsid w:val="00A53E6B"/>
    <w:rsid w:val="00A549A2"/>
    <w:rsid w:val="00A54D92"/>
    <w:rsid w:val="00A5502C"/>
    <w:rsid w:val="00A5551A"/>
    <w:rsid w:val="00A56237"/>
    <w:rsid w:val="00A5651E"/>
    <w:rsid w:val="00A5751E"/>
    <w:rsid w:val="00A579D6"/>
    <w:rsid w:val="00A60B00"/>
    <w:rsid w:val="00A60D6F"/>
    <w:rsid w:val="00A61A6B"/>
    <w:rsid w:val="00A61DEE"/>
    <w:rsid w:val="00A622ED"/>
    <w:rsid w:val="00A62F0C"/>
    <w:rsid w:val="00A6324C"/>
    <w:rsid w:val="00A653F1"/>
    <w:rsid w:val="00A708C6"/>
    <w:rsid w:val="00A71025"/>
    <w:rsid w:val="00A71801"/>
    <w:rsid w:val="00A7186D"/>
    <w:rsid w:val="00A7301B"/>
    <w:rsid w:val="00A73076"/>
    <w:rsid w:val="00A7406D"/>
    <w:rsid w:val="00A74C6E"/>
    <w:rsid w:val="00A74CCE"/>
    <w:rsid w:val="00A75B6C"/>
    <w:rsid w:val="00A76DE2"/>
    <w:rsid w:val="00A775DC"/>
    <w:rsid w:val="00A80936"/>
    <w:rsid w:val="00A80A3C"/>
    <w:rsid w:val="00A80AF0"/>
    <w:rsid w:val="00A80E02"/>
    <w:rsid w:val="00A859B5"/>
    <w:rsid w:val="00A86679"/>
    <w:rsid w:val="00A87D82"/>
    <w:rsid w:val="00A91320"/>
    <w:rsid w:val="00A916A7"/>
    <w:rsid w:val="00A93523"/>
    <w:rsid w:val="00A937AD"/>
    <w:rsid w:val="00A9485C"/>
    <w:rsid w:val="00A9526C"/>
    <w:rsid w:val="00A95297"/>
    <w:rsid w:val="00A95D67"/>
    <w:rsid w:val="00A95F59"/>
    <w:rsid w:val="00A9666B"/>
    <w:rsid w:val="00A9669F"/>
    <w:rsid w:val="00AA01F1"/>
    <w:rsid w:val="00AA0322"/>
    <w:rsid w:val="00AA0405"/>
    <w:rsid w:val="00AA044E"/>
    <w:rsid w:val="00AA0C41"/>
    <w:rsid w:val="00AA0F70"/>
    <w:rsid w:val="00AA1D79"/>
    <w:rsid w:val="00AA1F86"/>
    <w:rsid w:val="00AA234F"/>
    <w:rsid w:val="00AA2972"/>
    <w:rsid w:val="00AA3947"/>
    <w:rsid w:val="00AA3C6F"/>
    <w:rsid w:val="00AA3E2E"/>
    <w:rsid w:val="00AA47EC"/>
    <w:rsid w:val="00AA4A3A"/>
    <w:rsid w:val="00AA6878"/>
    <w:rsid w:val="00AA7B88"/>
    <w:rsid w:val="00AB011F"/>
    <w:rsid w:val="00AB0C37"/>
    <w:rsid w:val="00AB0F9B"/>
    <w:rsid w:val="00AB2DDE"/>
    <w:rsid w:val="00AB2F71"/>
    <w:rsid w:val="00AB5135"/>
    <w:rsid w:val="00AB5B01"/>
    <w:rsid w:val="00AC0F81"/>
    <w:rsid w:val="00AC194B"/>
    <w:rsid w:val="00AC2609"/>
    <w:rsid w:val="00AC2E5E"/>
    <w:rsid w:val="00AC367D"/>
    <w:rsid w:val="00AC3D67"/>
    <w:rsid w:val="00AC48E4"/>
    <w:rsid w:val="00AC55D6"/>
    <w:rsid w:val="00AC64F6"/>
    <w:rsid w:val="00AC67A9"/>
    <w:rsid w:val="00AC7738"/>
    <w:rsid w:val="00AD0E2D"/>
    <w:rsid w:val="00AD1032"/>
    <w:rsid w:val="00AD109B"/>
    <w:rsid w:val="00AD14B8"/>
    <w:rsid w:val="00AD255F"/>
    <w:rsid w:val="00AD2A60"/>
    <w:rsid w:val="00AD2D71"/>
    <w:rsid w:val="00AD39D8"/>
    <w:rsid w:val="00AD401F"/>
    <w:rsid w:val="00AD433D"/>
    <w:rsid w:val="00AD43F4"/>
    <w:rsid w:val="00AD486D"/>
    <w:rsid w:val="00AD50C4"/>
    <w:rsid w:val="00AD516B"/>
    <w:rsid w:val="00AD62BE"/>
    <w:rsid w:val="00AD6C5C"/>
    <w:rsid w:val="00AD7B15"/>
    <w:rsid w:val="00AE066D"/>
    <w:rsid w:val="00AE25C9"/>
    <w:rsid w:val="00AE3787"/>
    <w:rsid w:val="00AE448F"/>
    <w:rsid w:val="00AE48C3"/>
    <w:rsid w:val="00AE4C05"/>
    <w:rsid w:val="00AE6D82"/>
    <w:rsid w:val="00AE6DF6"/>
    <w:rsid w:val="00AE6F69"/>
    <w:rsid w:val="00AE7046"/>
    <w:rsid w:val="00AF0834"/>
    <w:rsid w:val="00AF08F0"/>
    <w:rsid w:val="00AF0957"/>
    <w:rsid w:val="00AF2604"/>
    <w:rsid w:val="00AF299E"/>
    <w:rsid w:val="00AF38E5"/>
    <w:rsid w:val="00AF477F"/>
    <w:rsid w:val="00AF752C"/>
    <w:rsid w:val="00AF75F8"/>
    <w:rsid w:val="00AF7A0A"/>
    <w:rsid w:val="00B004B9"/>
    <w:rsid w:val="00B005F3"/>
    <w:rsid w:val="00B01FE3"/>
    <w:rsid w:val="00B02802"/>
    <w:rsid w:val="00B028DD"/>
    <w:rsid w:val="00B029CF"/>
    <w:rsid w:val="00B0310C"/>
    <w:rsid w:val="00B043FC"/>
    <w:rsid w:val="00B055F1"/>
    <w:rsid w:val="00B05B5F"/>
    <w:rsid w:val="00B05E16"/>
    <w:rsid w:val="00B062E3"/>
    <w:rsid w:val="00B063B7"/>
    <w:rsid w:val="00B064EF"/>
    <w:rsid w:val="00B06AD1"/>
    <w:rsid w:val="00B07467"/>
    <w:rsid w:val="00B07E15"/>
    <w:rsid w:val="00B10978"/>
    <w:rsid w:val="00B118FD"/>
    <w:rsid w:val="00B1194E"/>
    <w:rsid w:val="00B132AD"/>
    <w:rsid w:val="00B13E36"/>
    <w:rsid w:val="00B142FF"/>
    <w:rsid w:val="00B147CA"/>
    <w:rsid w:val="00B153B9"/>
    <w:rsid w:val="00B1698E"/>
    <w:rsid w:val="00B17D54"/>
    <w:rsid w:val="00B209F7"/>
    <w:rsid w:val="00B20CD3"/>
    <w:rsid w:val="00B2279C"/>
    <w:rsid w:val="00B22FFF"/>
    <w:rsid w:val="00B237C0"/>
    <w:rsid w:val="00B24642"/>
    <w:rsid w:val="00B249B1"/>
    <w:rsid w:val="00B259D0"/>
    <w:rsid w:val="00B26467"/>
    <w:rsid w:val="00B2722C"/>
    <w:rsid w:val="00B273FA"/>
    <w:rsid w:val="00B2740E"/>
    <w:rsid w:val="00B31597"/>
    <w:rsid w:val="00B32585"/>
    <w:rsid w:val="00B333C3"/>
    <w:rsid w:val="00B33ED4"/>
    <w:rsid w:val="00B357A7"/>
    <w:rsid w:val="00B35C8C"/>
    <w:rsid w:val="00B37A25"/>
    <w:rsid w:val="00B37B89"/>
    <w:rsid w:val="00B40422"/>
    <w:rsid w:val="00B411A4"/>
    <w:rsid w:val="00B411FF"/>
    <w:rsid w:val="00B41B69"/>
    <w:rsid w:val="00B42F46"/>
    <w:rsid w:val="00B43266"/>
    <w:rsid w:val="00B438DD"/>
    <w:rsid w:val="00B4391F"/>
    <w:rsid w:val="00B440A0"/>
    <w:rsid w:val="00B4470E"/>
    <w:rsid w:val="00B45D7C"/>
    <w:rsid w:val="00B4600D"/>
    <w:rsid w:val="00B472DF"/>
    <w:rsid w:val="00B47690"/>
    <w:rsid w:val="00B47B5B"/>
    <w:rsid w:val="00B47E78"/>
    <w:rsid w:val="00B50A9A"/>
    <w:rsid w:val="00B50D20"/>
    <w:rsid w:val="00B510B2"/>
    <w:rsid w:val="00B51B84"/>
    <w:rsid w:val="00B5285E"/>
    <w:rsid w:val="00B529BF"/>
    <w:rsid w:val="00B52BB8"/>
    <w:rsid w:val="00B53076"/>
    <w:rsid w:val="00B546A2"/>
    <w:rsid w:val="00B549FC"/>
    <w:rsid w:val="00B54B10"/>
    <w:rsid w:val="00B55863"/>
    <w:rsid w:val="00B569CF"/>
    <w:rsid w:val="00B56A3D"/>
    <w:rsid w:val="00B57219"/>
    <w:rsid w:val="00B603B6"/>
    <w:rsid w:val="00B60C68"/>
    <w:rsid w:val="00B61354"/>
    <w:rsid w:val="00B617B0"/>
    <w:rsid w:val="00B61BB5"/>
    <w:rsid w:val="00B62B37"/>
    <w:rsid w:val="00B639C8"/>
    <w:rsid w:val="00B63ADD"/>
    <w:rsid w:val="00B64E30"/>
    <w:rsid w:val="00B64ED1"/>
    <w:rsid w:val="00B664F9"/>
    <w:rsid w:val="00B708A6"/>
    <w:rsid w:val="00B70ADA"/>
    <w:rsid w:val="00B716A4"/>
    <w:rsid w:val="00B716FF"/>
    <w:rsid w:val="00B71854"/>
    <w:rsid w:val="00B7230E"/>
    <w:rsid w:val="00B733A5"/>
    <w:rsid w:val="00B739D7"/>
    <w:rsid w:val="00B73AED"/>
    <w:rsid w:val="00B73E0A"/>
    <w:rsid w:val="00B74564"/>
    <w:rsid w:val="00B74882"/>
    <w:rsid w:val="00B74E74"/>
    <w:rsid w:val="00B7546B"/>
    <w:rsid w:val="00B7587E"/>
    <w:rsid w:val="00B762AD"/>
    <w:rsid w:val="00B76345"/>
    <w:rsid w:val="00B77203"/>
    <w:rsid w:val="00B7753F"/>
    <w:rsid w:val="00B80490"/>
    <w:rsid w:val="00B806B8"/>
    <w:rsid w:val="00B814E0"/>
    <w:rsid w:val="00B853A2"/>
    <w:rsid w:val="00B868FD"/>
    <w:rsid w:val="00B8726B"/>
    <w:rsid w:val="00B87F80"/>
    <w:rsid w:val="00B9128E"/>
    <w:rsid w:val="00B912F6"/>
    <w:rsid w:val="00B9153A"/>
    <w:rsid w:val="00B923B8"/>
    <w:rsid w:val="00B92FFA"/>
    <w:rsid w:val="00B93190"/>
    <w:rsid w:val="00B93263"/>
    <w:rsid w:val="00B93EAD"/>
    <w:rsid w:val="00B94570"/>
    <w:rsid w:val="00B95A64"/>
    <w:rsid w:val="00B95CD9"/>
    <w:rsid w:val="00B96D5A"/>
    <w:rsid w:val="00B970F9"/>
    <w:rsid w:val="00B97A31"/>
    <w:rsid w:val="00B97A5D"/>
    <w:rsid w:val="00B97EFC"/>
    <w:rsid w:val="00BA0289"/>
    <w:rsid w:val="00BA1979"/>
    <w:rsid w:val="00BA245E"/>
    <w:rsid w:val="00BA2C03"/>
    <w:rsid w:val="00BA305B"/>
    <w:rsid w:val="00BA3DF0"/>
    <w:rsid w:val="00BA40FA"/>
    <w:rsid w:val="00BA5000"/>
    <w:rsid w:val="00BA69B2"/>
    <w:rsid w:val="00BA6C0D"/>
    <w:rsid w:val="00BB00CD"/>
    <w:rsid w:val="00BB07C3"/>
    <w:rsid w:val="00BB1366"/>
    <w:rsid w:val="00BB17AA"/>
    <w:rsid w:val="00BB2C96"/>
    <w:rsid w:val="00BB3A52"/>
    <w:rsid w:val="00BB4216"/>
    <w:rsid w:val="00BB4372"/>
    <w:rsid w:val="00BB44CA"/>
    <w:rsid w:val="00BB4D1C"/>
    <w:rsid w:val="00BB537E"/>
    <w:rsid w:val="00BB5E8E"/>
    <w:rsid w:val="00BB6062"/>
    <w:rsid w:val="00BC02C3"/>
    <w:rsid w:val="00BC0413"/>
    <w:rsid w:val="00BC1129"/>
    <w:rsid w:val="00BC1DBA"/>
    <w:rsid w:val="00BC2608"/>
    <w:rsid w:val="00BC3BE6"/>
    <w:rsid w:val="00BC404C"/>
    <w:rsid w:val="00BC61BE"/>
    <w:rsid w:val="00BC6DFC"/>
    <w:rsid w:val="00BC71D1"/>
    <w:rsid w:val="00BC7416"/>
    <w:rsid w:val="00BC748D"/>
    <w:rsid w:val="00BC7730"/>
    <w:rsid w:val="00BC7B32"/>
    <w:rsid w:val="00BC7BA7"/>
    <w:rsid w:val="00BD040B"/>
    <w:rsid w:val="00BD1976"/>
    <w:rsid w:val="00BD2B17"/>
    <w:rsid w:val="00BD2B54"/>
    <w:rsid w:val="00BD4223"/>
    <w:rsid w:val="00BD42CE"/>
    <w:rsid w:val="00BD52DF"/>
    <w:rsid w:val="00BD6E27"/>
    <w:rsid w:val="00BD6EA1"/>
    <w:rsid w:val="00BD710D"/>
    <w:rsid w:val="00BE044B"/>
    <w:rsid w:val="00BE1494"/>
    <w:rsid w:val="00BE17D5"/>
    <w:rsid w:val="00BE235A"/>
    <w:rsid w:val="00BE26F0"/>
    <w:rsid w:val="00BE3156"/>
    <w:rsid w:val="00BE404B"/>
    <w:rsid w:val="00BE4493"/>
    <w:rsid w:val="00BE513E"/>
    <w:rsid w:val="00BE63AF"/>
    <w:rsid w:val="00BE66FB"/>
    <w:rsid w:val="00BE713C"/>
    <w:rsid w:val="00BE726E"/>
    <w:rsid w:val="00BE74AC"/>
    <w:rsid w:val="00BF01BD"/>
    <w:rsid w:val="00BF13ED"/>
    <w:rsid w:val="00BF238C"/>
    <w:rsid w:val="00BF2EA9"/>
    <w:rsid w:val="00BF32C3"/>
    <w:rsid w:val="00BF33B3"/>
    <w:rsid w:val="00BF536D"/>
    <w:rsid w:val="00BF5ECD"/>
    <w:rsid w:val="00BF5FDB"/>
    <w:rsid w:val="00BF6504"/>
    <w:rsid w:val="00BF75CC"/>
    <w:rsid w:val="00BF76F4"/>
    <w:rsid w:val="00BF7B51"/>
    <w:rsid w:val="00BF7DB0"/>
    <w:rsid w:val="00BF7FF0"/>
    <w:rsid w:val="00C00290"/>
    <w:rsid w:val="00C0054B"/>
    <w:rsid w:val="00C0088A"/>
    <w:rsid w:val="00C0113B"/>
    <w:rsid w:val="00C015BC"/>
    <w:rsid w:val="00C01C89"/>
    <w:rsid w:val="00C02DDA"/>
    <w:rsid w:val="00C03B17"/>
    <w:rsid w:val="00C03F13"/>
    <w:rsid w:val="00C04473"/>
    <w:rsid w:val="00C0545E"/>
    <w:rsid w:val="00C05AF8"/>
    <w:rsid w:val="00C0638C"/>
    <w:rsid w:val="00C0784C"/>
    <w:rsid w:val="00C07AA8"/>
    <w:rsid w:val="00C07ADD"/>
    <w:rsid w:val="00C10134"/>
    <w:rsid w:val="00C111D5"/>
    <w:rsid w:val="00C11A0E"/>
    <w:rsid w:val="00C12574"/>
    <w:rsid w:val="00C12F64"/>
    <w:rsid w:val="00C14014"/>
    <w:rsid w:val="00C142D7"/>
    <w:rsid w:val="00C14383"/>
    <w:rsid w:val="00C154AB"/>
    <w:rsid w:val="00C15ED7"/>
    <w:rsid w:val="00C161EC"/>
    <w:rsid w:val="00C163EF"/>
    <w:rsid w:val="00C16AAD"/>
    <w:rsid w:val="00C17613"/>
    <w:rsid w:val="00C20343"/>
    <w:rsid w:val="00C235C5"/>
    <w:rsid w:val="00C2404B"/>
    <w:rsid w:val="00C24AB4"/>
    <w:rsid w:val="00C25141"/>
    <w:rsid w:val="00C27E0A"/>
    <w:rsid w:val="00C30BF4"/>
    <w:rsid w:val="00C32C3C"/>
    <w:rsid w:val="00C34535"/>
    <w:rsid w:val="00C35189"/>
    <w:rsid w:val="00C352A8"/>
    <w:rsid w:val="00C358D1"/>
    <w:rsid w:val="00C35AF1"/>
    <w:rsid w:val="00C35E22"/>
    <w:rsid w:val="00C36743"/>
    <w:rsid w:val="00C370E0"/>
    <w:rsid w:val="00C37A17"/>
    <w:rsid w:val="00C42108"/>
    <w:rsid w:val="00C42389"/>
    <w:rsid w:val="00C4332D"/>
    <w:rsid w:val="00C4359B"/>
    <w:rsid w:val="00C454FA"/>
    <w:rsid w:val="00C45B40"/>
    <w:rsid w:val="00C46155"/>
    <w:rsid w:val="00C46624"/>
    <w:rsid w:val="00C47087"/>
    <w:rsid w:val="00C47445"/>
    <w:rsid w:val="00C5074B"/>
    <w:rsid w:val="00C51725"/>
    <w:rsid w:val="00C51E31"/>
    <w:rsid w:val="00C535FB"/>
    <w:rsid w:val="00C53638"/>
    <w:rsid w:val="00C54AE6"/>
    <w:rsid w:val="00C55C47"/>
    <w:rsid w:val="00C609B5"/>
    <w:rsid w:val="00C63755"/>
    <w:rsid w:val="00C661EC"/>
    <w:rsid w:val="00C66960"/>
    <w:rsid w:val="00C6774B"/>
    <w:rsid w:val="00C67A44"/>
    <w:rsid w:val="00C67BB0"/>
    <w:rsid w:val="00C70395"/>
    <w:rsid w:val="00C71539"/>
    <w:rsid w:val="00C722CE"/>
    <w:rsid w:val="00C727F8"/>
    <w:rsid w:val="00C72A00"/>
    <w:rsid w:val="00C72C1C"/>
    <w:rsid w:val="00C73243"/>
    <w:rsid w:val="00C735A6"/>
    <w:rsid w:val="00C73DF3"/>
    <w:rsid w:val="00C747B8"/>
    <w:rsid w:val="00C74F19"/>
    <w:rsid w:val="00C74F75"/>
    <w:rsid w:val="00C76DDC"/>
    <w:rsid w:val="00C76F69"/>
    <w:rsid w:val="00C77861"/>
    <w:rsid w:val="00C804C3"/>
    <w:rsid w:val="00C80677"/>
    <w:rsid w:val="00C8106A"/>
    <w:rsid w:val="00C81118"/>
    <w:rsid w:val="00C81B02"/>
    <w:rsid w:val="00C827D8"/>
    <w:rsid w:val="00C82B9B"/>
    <w:rsid w:val="00C82CA3"/>
    <w:rsid w:val="00C839A9"/>
    <w:rsid w:val="00C84B2C"/>
    <w:rsid w:val="00C84DB7"/>
    <w:rsid w:val="00C84F50"/>
    <w:rsid w:val="00C8710B"/>
    <w:rsid w:val="00C87B3D"/>
    <w:rsid w:val="00C9015C"/>
    <w:rsid w:val="00C90B1B"/>
    <w:rsid w:val="00C9137A"/>
    <w:rsid w:val="00C91693"/>
    <w:rsid w:val="00C91A76"/>
    <w:rsid w:val="00C926F1"/>
    <w:rsid w:val="00C92903"/>
    <w:rsid w:val="00C92F47"/>
    <w:rsid w:val="00C93DB5"/>
    <w:rsid w:val="00CA020C"/>
    <w:rsid w:val="00CA0752"/>
    <w:rsid w:val="00CA08FB"/>
    <w:rsid w:val="00CA0C21"/>
    <w:rsid w:val="00CA1B38"/>
    <w:rsid w:val="00CA248C"/>
    <w:rsid w:val="00CA4AD3"/>
    <w:rsid w:val="00CA586C"/>
    <w:rsid w:val="00CA5874"/>
    <w:rsid w:val="00CA5FFE"/>
    <w:rsid w:val="00CA65DE"/>
    <w:rsid w:val="00CA675B"/>
    <w:rsid w:val="00CA693C"/>
    <w:rsid w:val="00CA7038"/>
    <w:rsid w:val="00CA77F2"/>
    <w:rsid w:val="00CA7A82"/>
    <w:rsid w:val="00CA7B1C"/>
    <w:rsid w:val="00CA7C0A"/>
    <w:rsid w:val="00CB019D"/>
    <w:rsid w:val="00CB1B5B"/>
    <w:rsid w:val="00CB2BC2"/>
    <w:rsid w:val="00CB36E3"/>
    <w:rsid w:val="00CB3996"/>
    <w:rsid w:val="00CB506A"/>
    <w:rsid w:val="00CB5B6B"/>
    <w:rsid w:val="00CB604E"/>
    <w:rsid w:val="00CB7B39"/>
    <w:rsid w:val="00CC01B8"/>
    <w:rsid w:val="00CC08BD"/>
    <w:rsid w:val="00CC16C0"/>
    <w:rsid w:val="00CC3F00"/>
    <w:rsid w:val="00CC56AA"/>
    <w:rsid w:val="00CC577F"/>
    <w:rsid w:val="00CC62F9"/>
    <w:rsid w:val="00CC660D"/>
    <w:rsid w:val="00CC6CCD"/>
    <w:rsid w:val="00CC6E3C"/>
    <w:rsid w:val="00CD0186"/>
    <w:rsid w:val="00CD01E7"/>
    <w:rsid w:val="00CD05A3"/>
    <w:rsid w:val="00CD06CF"/>
    <w:rsid w:val="00CD115A"/>
    <w:rsid w:val="00CD17A1"/>
    <w:rsid w:val="00CD1FEA"/>
    <w:rsid w:val="00CD2355"/>
    <w:rsid w:val="00CD2465"/>
    <w:rsid w:val="00CD27DE"/>
    <w:rsid w:val="00CD3261"/>
    <w:rsid w:val="00CD3905"/>
    <w:rsid w:val="00CD5283"/>
    <w:rsid w:val="00CD6AC8"/>
    <w:rsid w:val="00CD6BB4"/>
    <w:rsid w:val="00CD729D"/>
    <w:rsid w:val="00CE1477"/>
    <w:rsid w:val="00CE4AD6"/>
    <w:rsid w:val="00CE4C71"/>
    <w:rsid w:val="00CE4E14"/>
    <w:rsid w:val="00CE5B75"/>
    <w:rsid w:val="00CE5BC9"/>
    <w:rsid w:val="00CE5EA8"/>
    <w:rsid w:val="00CE7239"/>
    <w:rsid w:val="00CF18C9"/>
    <w:rsid w:val="00CF1ED0"/>
    <w:rsid w:val="00CF21D0"/>
    <w:rsid w:val="00CF2C7F"/>
    <w:rsid w:val="00CF2DF7"/>
    <w:rsid w:val="00CF3780"/>
    <w:rsid w:val="00CF3825"/>
    <w:rsid w:val="00CF450F"/>
    <w:rsid w:val="00CF5641"/>
    <w:rsid w:val="00CF6330"/>
    <w:rsid w:val="00CF690A"/>
    <w:rsid w:val="00CF737E"/>
    <w:rsid w:val="00CF74D7"/>
    <w:rsid w:val="00D003AF"/>
    <w:rsid w:val="00D01FB8"/>
    <w:rsid w:val="00D02E50"/>
    <w:rsid w:val="00D03116"/>
    <w:rsid w:val="00D032FF"/>
    <w:rsid w:val="00D06691"/>
    <w:rsid w:val="00D06977"/>
    <w:rsid w:val="00D0764D"/>
    <w:rsid w:val="00D07A7E"/>
    <w:rsid w:val="00D10009"/>
    <w:rsid w:val="00D11D3A"/>
    <w:rsid w:val="00D120E1"/>
    <w:rsid w:val="00D123E8"/>
    <w:rsid w:val="00D12E65"/>
    <w:rsid w:val="00D16A89"/>
    <w:rsid w:val="00D16AFC"/>
    <w:rsid w:val="00D16EE3"/>
    <w:rsid w:val="00D20616"/>
    <w:rsid w:val="00D2100C"/>
    <w:rsid w:val="00D214E3"/>
    <w:rsid w:val="00D21D6B"/>
    <w:rsid w:val="00D21F33"/>
    <w:rsid w:val="00D2209B"/>
    <w:rsid w:val="00D23C6D"/>
    <w:rsid w:val="00D252A7"/>
    <w:rsid w:val="00D259E2"/>
    <w:rsid w:val="00D2738E"/>
    <w:rsid w:val="00D27B1F"/>
    <w:rsid w:val="00D27E86"/>
    <w:rsid w:val="00D30011"/>
    <w:rsid w:val="00D30CB1"/>
    <w:rsid w:val="00D319C3"/>
    <w:rsid w:val="00D31D03"/>
    <w:rsid w:val="00D32774"/>
    <w:rsid w:val="00D347F5"/>
    <w:rsid w:val="00D34A01"/>
    <w:rsid w:val="00D35C5B"/>
    <w:rsid w:val="00D3628B"/>
    <w:rsid w:val="00D400A9"/>
    <w:rsid w:val="00D417EF"/>
    <w:rsid w:val="00D42091"/>
    <w:rsid w:val="00D420A7"/>
    <w:rsid w:val="00D420B4"/>
    <w:rsid w:val="00D422E9"/>
    <w:rsid w:val="00D438E8"/>
    <w:rsid w:val="00D43BE5"/>
    <w:rsid w:val="00D44DDF"/>
    <w:rsid w:val="00D4669E"/>
    <w:rsid w:val="00D46D4C"/>
    <w:rsid w:val="00D46E22"/>
    <w:rsid w:val="00D50315"/>
    <w:rsid w:val="00D50631"/>
    <w:rsid w:val="00D5121F"/>
    <w:rsid w:val="00D51C48"/>
    <w:rsid w:val="00D52100"/>
    <w:rsid w:val="00D53113"/>
    <w:rsid w:val="00D54092"/>
    <w:rsid w:val="00D5439B"/>
    <w:rsid w:val="00D544DE"/>
    <w:rsid w:val="00D54E0B"/>
    <w:rsid w:val="00D56CD4"/>
    <w:rsid w:val="00D572BD"/>
    <w:rsid w:val="00D6263F"/>
    <w:rsid w:val="00D63591"/>
    <w:rsid w:val="00D640C8"/>
    <w:rsid w:val="00D6486D"/>
    <w:rsid w:val="00D654B5"/>
    <w:rsid w:val="00D6586C"/>
    <w:rsid w:val="00D65A38"/>
    <w:rsid w:val="00D65AF2"/>
    <w:rsid w:val="00D66C1E"/>
    <w:rsid w:val="00D67140"/>
    <w:rsid w:val="00D67EA6"/>
    <w:rsid w:val="00D70960"/>
    <w:rsid w:val="00D71FC0"/>
    <w:rsid w:val="00D72859"/>
    <w:rsid w:val="00D72EF2"/>
    <w:rsid w:val="00D72F7D"/>
    <w:rsid w:val="00D7536C"/>
    <w:rsid w:val="00D761D6"/>
    <w:rsid w:val="00D763CC"/>
    <w:rsid w:val="00D76CA4"/>
    <w:rsid w:val="00D76E75"/>
    <w:rsid w:val="00D77BCF"/>
    <w:rsid w:val="00D80BDC"/>
    <w:rsid w:val="00D82535"/>
    <w:rsid w:val="00D827D0"/>
    <w:rsid w:val="00D83D9A"/>
    <w:rsid w:val="00D846DA"/>
    <w:rsid w:val="00D84C40"/>
    <w:rsid w:val="00D85482"/>
    <w:rsid w:val="00D856A7"/>
    <w:rsid w:val="00D85DBF"/>
    <w:rsid w:val="00D86462"/>
    <w:rsid w:val="00D87A91"/>
    <w:rsid w:val="00D87EEC"/>
    <w:rsid w:val="00D87F72"/>
    <w:rsid w:val="00D90C62"/>
    <w:rsid w:val="00D91572"/>
    <w:rsid w:val="00D916E3"/>
    <w:rsid w:val="00D931A8"/>
    <w:rsid w:val="00D93DEF"/>
    <w:rsid w:val="00D94A0D"/>
    <w:rsid w:val="00D97A7F"/>
    <w:rsid w:val="00DA0183"/>
    <w:rsid w:val="00DA0B17"/>
    <w:rsid w:val="00DA2290"/>
    <w:rsid w:val="00DA22AD"/>
    <w:rsid w:val="00DA2A91"/>
    <w:rsid w:val="00DA3F79"/>
    <w:rsid w:val="00DA41DA"/>
    <w:rsid w:val="00DA4225"/>
    <w:rsid w:val="00DA5B16"/>
    <w:rsid w:val="00DA6700"/>
    <w:rsid w:val="00DA7304"/>
    <w:rsid w:val="00DA77CA"/>
    <w:rsid w:val="00DB05B7"/>
    <w:rsid w:val="00DB1C3E"/>
    <w:rsid w:val="00DB306D"/>
    <w:rsid w:val="00DB30E0"/>
    <w:rsid w:val="00DB3104"/>
    <w:rsid w:val="00DB39FA"/>
    <w:rsid w:val="00DB3A53"/>
    <w:rsid w:val="00DB4758"/>
    <w:rsid w:val="00DB6B6A"/>
    <w:rsid w:val="00DB6E1C"/>
    <w:rsid w:val="00DB72AE"/>
    <w:rsid w:val="00DC1D65"/>
    <w:rsid w:val="00DC20B5"/>
    <w:rsid w:val="00DC24E6"/>
    <w:rsid w:val="00DC2CF1"/>
    <w:rsid w:val="00DC3842"/>
    <w:rsid w:val="00DC3D49"/>
    <w:rsid w:val="00DC5323"/>
    <w:rsid w:val="00DC618B"/>
    <w:rsid w:val="00DC6C02"/>
    <w:rsid w:val="00DD15FD"/>
    <w:rsid w:val="00DD213B"/>
    <w:rsid w:val="00DD24BF"/>
    <w:rsid w:val="00DD257D"/>
    <w:rsid w:val="00DD2BA7"/>
    <w:rsid w:val="00DD39A0"/>
    <w:rsid w:val="00DD430A"/>
    <w:rsid w:val="00DD44BC"/>
    <w:rsid w:val="00DD5EF6"/>
    <w:rsid w:val="00DD6994"/>
    <w:rsid w:val="00DD7DE2"/>
    <w:rsid w:val="00DE1369"/>
    <w:rsid w:val="00DE1407"/>
    <w:rsid w:val="00DE1CD2"/>
    <w:rsid w:val="00DE2602"/>
    <w:rsid w:val="00DE2E5D"/>
    <w:rsid w:val="00DE4587"/>
    <w:rsid w:val="00DE4FF1"/>
    <w:rsid w:val="00DE60BD"/>
    <w:rsid w:val="00DE6133"/>
    <w:rsid w:val="00DE6157"/>
    <w:rsid w:val="00DE651D"/>
    <w:rsid w:val="00DE6522"/>
    <w:rsid w:val="00DE7736"/>
    <w:rsid w:val="00DE7D18"/>
    <w:rsid w:val="00DF0A43"/>
    <w:rsid w:val="00DF0F3D"/>
    <w:rsid w:val="00DF1A19"/>
    <w:rsid w:val="00DF364B"/>
    <w:rsid w:val="00DF378F"/>
    <w:rsid w:val="00DF4F55"/>
    <w:rsid w:val="00DF570D"/>
    <w:rsid w:val="00DF63E7"/>
    <w:rsid w:val="00DF66F3"/>
    <w:rsid w:val="00DF6A83"/>
    <w:rsid w:val="00E00B03"/>
    <w:rsid w:val="00E00CA2"/>
    <w:rsid w:val="00E00DCA"/>
    <w:rsid w:val="00E00E31"/>
    <w:rsid w:val="00E01838"/>
    <w:rsid w:val="00E019B8"/>
    <w:rsid w:val="00E02C1A"/>
    <w:rsid w:val="00E02ECA"/>
    <w:rsid w:val="00E0467D"/>
    <w:rsid w:val="00E05204"/>
    <w:rsid w:val="00E05FEE"/>
    <w:rsid w:val="00E066FE"/>
    <w:rsid w:val="00E06A71"/>
    <w:rsid w:val="00E07504"/>
    <w:rsid w:val="00E107C3"/>
    <w:rsid w:val="00E12B32"/>
    <w:rsid w:val="00E12D33"/>
    <w:rsid w:val="00E130C1"/>
    <w:rsid w:val="00E153BC"/>
    <w:rsid w:val="00E16048"/>
    <w:rsid w:val="00E17374"/>
    <w:rsid w:val="00E213B0"/>
    <w:rsid w:val="00E21B25"/>
    <w:rsid w:val="00E21EA4"/>
    <w:rsid w:val="00E21FCD"/>
    <w:rsid w:val="00E2280D"/>
    <w:rsid w:val="00E24A82"/>
    <w:rsid w:val="00E24DC7"/>
    <w:rsid w:val="00E257F4"/>
    <w:rsid w:val="00E258E4"/>
    <w:rsid w:val="00E266B6"/>
    <w:rsid w:val="00E30016"/>
    <w:rsid w:val="00E30F94"/>
    <w:rsid w:val="00E31CD8"/>
    <w:rsid w:val="00E327BD"/>
    <w:rsid w:val="00E329BF"/>
    <w:rsid w:val="00E32F3F"/>
    <w:rsid w:val="00E338E5"/>
    <w:rsid w:val="00E34A13"/>
    <w:rsid w:val="00E363AB"/>
    <w:rsid w:val="00E374FE"/>
    <w:rsid w:val="00E37B98"/>
    <w:rsid w:val="00E37DE3"/>
    <w:rsid w:val="00E408BB"/>
    <w:rsid w:val="00E42248"/>
    <w:rsid w:val="00E42888"/>
    <w:rsid w:val="00E42EB4"/>
    <w:rsid w:val="00E432B7"/>
    <w:rsid w:val="00E45B15"/>
    <w:rsid w:val="00E4622B"/>
    <w:rsid w:val="00E47574"/>
    <w:rsid w:val="00E47920"/>
    <w:rsid w:val="00E479F3"/>
    <w:rsid w:val="00E47ABF"/>
    <w:rsid w:val="00E500A8"/>
    <w:rsid w:val="00E523FD"/>
    <w:rsid w:val="00E52C98"/>
    <w:rsid w:val="00E53A89"/>
    <w:rsid w:val="00E53BC1"/>
    <w:rsid w:val="00E5461D"/>
    <w:rsid w:val="00E547F8"/>
    <w:rsid w:val="00E54976"/>
    <w:rsid w:val="00E55015"/>
    <w:rsid w:val="00E5583C"/>
    <w:rsid w:val="00E55BAE"/>
    <w:rsid w:val="00E57D20"/>
    <w:rsid w:val="00E601CE"/>
    <w:rsid w:val="00E60841"/>
    <w:rsid w:val="00E60849"/>
    <w:rsid w:val="00E60B26"/>
    <w:rsid w:val="00E60C91"/>
    <w:rsid w:val="00E61360"/>
    <w:rsid w:val="00E62148"/>
    <w:rsid w:val="00E6272F"/>
    <w:rsid w:val="00E634D2"/>
    <w:rsid w:val="00E6384D"/>
    <w:rsid w:val="00E6477F"/>
    <w:rsid w:val="00E64B8B"/>
    <w:rsid w:val="00E66BE5"/>
    <w:rsid w:val="00E6794C"/>
    <w:rsid w:val="00E67D35"/>
    <w:rsid w:val="00E67E2B"/>
    <w:rsid w:val="00E67F91"/>
    <w:rsid w:val="00E7083A"/>
    <w:rsid w:val="00E71421"/>
    <w:rsid w:val="00E71483"/>
    <w:rsid w:val="00E71A3D"/>
    <w:rsid w:val="00E748F9"/>
    <w:rsid w:val="00E753CE"/>
    <w:rsid w:val="00E75C6A"/>
    <w:rsid w:val="00E76066"/>
    <w:rsid w:val="00E800D6"/>
    <w:rsid w:val="00E826A4"/>
    <w:rsid w:val="00E82DB3"/>
    <w:rsid w:val="00E838FF"/>
    <w:rsid w:val="00E845F2"/>
    <w:rsid w:val="00E85454"/>
    <w:rsid w:val="00E85B4A"/>
    <w:rsid w:val="00E85DF1"/>
    <w:rsid w:val="00E861D3"/>
    <w:rsid w:val="00E87133"/>
    <w:rsid w:val="00E87230"/>
    <w:rsid w:val="00E873A3"/>
    <w:rsid w:val="00E9037A"/>
    <w:rsid w:val="00E903B5"/>
    <w:rsid w:val="00E917F5"/>
    <w:rsid w:val="00E918F6"/>
    <w:rsid w:val="00E91DF1"/>
    <w:rsid w:val="00E93380"/>
    <w:rsid w:val="00E93706"/>
    <w:rsid w:val="00E9417E"/>
    <w:rsid w:val="00E958D2"/>
    <w:rsid w:val="00E95E07"/>
    <w:rsid w:val="00E9722D"/>
    <w:rsid w:val="00EA024D"/>
    <w:rsid w:val="00EA0E61"/>
    <w:rsid w:val="00EA0F39"/>
    <w:rsid w:val="00EA125D"/>
    <w:rsid w:val="00EA156E"/>
    <w:rsid w:val="00EA1926"/>
    <w:rsid w:val="00EA1FB2"/>
    <w:rsid w:val="00EA2834"/>
    <w:rsid w:val="00EA3586"/>
    <w:rsid w:val="00EA3B32"/>
    <w:rsid w:val="00EA3D68"/>
    <w:rsid w:val="00EA4A46"/>
    <w:rsid w:val="00EA55D8"/>
    <w:rsid w:val="00EA5ADB"/>
    <w:rsid w:val="00EA6FE2"/>
    <w:rsid w:val="00EA7100"/>
    <w:rsid w:val="00EA7504"/>
    <w:rsid w:val="00EA7634"/>
    <w:rsid w:val="00EA7785"/>
    <w:rsid w:val="00EA779E"/>
    <w:rsid w:val="00EB02A2"/>
    <w:rsid w:val="00EB0BA3"/>
    <w:rsid w:val="00EB0C68"/>
    <w:rsid w:val="00EB0CE8"/>
    <w:rsid w:val="00EB0FC9"/>
    <w:rsid w:val="00EB1FF4"/>
    <w:rsid w:val="00EB225B"/>
    <w:rsid w:val="00EB252E"/>
    <w:rsid w:val="00EB27F1"/>
    <w:rsid w:val="00EB2BEA"/>
    <w:rsid w:val="00EB2D1E"/>
    <w:rsid w:val="00EB314A"/>
    <w:rsid w:val="00EB4D90"/>
    <w:rsid w:val="00EB4D9C"/>
    <w:rsid w:val="00EB4F4C"/>
    <w:rsid w:val="00EB54B1"/>
    <w:rsid w:val="00EB54B5"/>
    <w:rsid w:val="00EB67F9"/>
    <w:rsid w:val="00EB6B9E"/>
    <w:rsid w:val="00EB7A7C"/>
    <w:rsid w:val="00EB7B63"/>
    <w:rsid w:val="00EB7D8B"/>
    <w:rsid w:val="00EC0450"/>
    <w:rsid w:val="00EC0C3F"/>
    <w:rsid w:val="00EC0CA3"/>
    <w:rsid w:val="00EC17C1"/>
    <w:rsid w:val="00EC1F43"/>
    <w:rsid w:val="00EC23D8"/>
    <w:rsid w:val="00EC245E"/>
    <w:rsid w:val="00EC2EEF"/>
    <w:rsid w:val="00EC3602"/>
    <w:rsid w:val="00EC3957"/>
    <w:rsid w:val="00EC46E0"/>
    <w:rsid w:val="00EC4EFD"/>
    <w:rsid w:val="00EC52FC"/>
    <w:rsid w:val="00EC5737"/>
    <w:rsid w:val="00EC5B23"/>
    <w:rsid w:val="00EC6025"/>
    <w:rsid w:val="00EC633A"/>
    <w:rsid w:val="00EC6B54"/>
    <w:rsid w:val="00EC6E1E"/>
    <w:rsid w:val="00EC768D"/>
    <w:rsid w:val="00EC771D"/>
    <w:rsid w:val="00EC7F07"/>
    <w:rsid w:val="00ED0654"/>
    <w:rsid w:val="00ED084F"/>
    <w:rsid w:val="00ED0DC2"/>
    <w:rsid w:val="00ED123E"/>
    <w:rsid w:val="00ED24A4"/>
    <w:rsid w:val="00ED47C6"/>
    <w:rsid w:val="00ED5619"/>
    <w:rsid w:val="00ED7766"/>
    <w:rsid w:val="00EE229E"/>
    <w:rsid w:val="00EE2C40"/>
    <w:rsid w:val="00EE5A93"/>
    <w:rsid w:val="00EE611A"/>
    <w:rsid w:val="00EE618C"/>
    <w:rsid w:val="00EE6AF6"/>
    <w:rsid w:val="00EF14D3"/>
    <w:rsid w:val="00EF3044"/>
    <w:rsid w:val="00EF37B6"/>
    <w:rsid w:val="00EF402E"/>
    <w:rsid w:val="00EF41F7"/>
    <w:rsid w:val="00EF4638"/>
    <w:rsid w:val="00EF4B6B"/>
    <w:rsid w:val="00EF4D6B"/>
    <w:rsid w:val="00EF4EA9"/>
    <w:rsid w:val="00EF4F5B"/>
    <w:rsid w:val="00EF5404"/>
    <w:rsid w:val="00EF65FC"/>
    <w:rsid w:val="00EF6F64"/>
    <w:rsid w:val="00EF782F"/>
    <w:rsid w:val="00EF79BB"/>
    <w:rsid w:val="00F000C8"/>
    <w:rsid w:val="00F0074A"/>
    <w:rsid w:val="00F02921"/>
    <w:rsid w:val="00F02D57"/>
    <w:rsid w:val="00F03DD8"/>
    <w:rsid w:val="00F05473"/>
    <w:rsid w:val="00F0590E"/>
    <w:rsid w:val="00F0623E"/>
    <w:rsid w:val="00F070DC"/>
    <w:rsid w:val="00F079C0"/>
    <w:rsid w:val="00F07C8D"/>
    <w:rsid w:val="00F07FE9"/>
    <w:rsid w:val="00F106A8"/>
    <w:rsid w:val="00F106FB"/>
    <w:rsid w:val="00F113B0"/>
    <w:rsid w:val="00F12A71"/>
    <w:rsid w:val="00F13EC4"/>
    <w:rsid w:val="00F14369"/>
    <w:rsid w:val="00F14803"/>
    <w:rsid w:val="00F1499B"/>
    <w:rsid w:val="00F15424"/>
    <w:rsid w:val="00F16346"/>
    <w:rsid w:val="00F1682E"/>
    <w:rsid w:val="00F16F95"/>
    <w:rsid w:val="00F20BC2"/>
    <w:rsid w:val="00F21CC7"/>
    <w:rsid w:val="00F21DF2"/>
    <w:rsid w:val="00F221B4"/>
    <w:rsid w:val="00F227E5"/>
    <w:rsid w:val="00F24CCA"/>
    <w:rsid w:val="00F24EDB"/>
    <w:rsid w:val="00F2531F"/>
    <w:rsid w:val="00F25B85"/>
    <w:rsid w:val="00F261E3"/>
    <w:rsid w:val="00F266D0"/>
    <w:rsid w:val="00F26799"/>
    <w:rsid w:val="00F26AE9"/>
    <w:rsid w:val="00F2782C"/>
    <w:rsid w:val="00F279D5"/>
    <w:rsid w:val="00F27B8F"/>
    <w:rsid w:val="00F3021D"/>
    <w:rsid w:val="00F30D04"/>
    <w:rsid w:val="00F311CA"/>
    <w:rsid w:val="00F32A38"/>
    <w:rsid w:val="00F32D3F"/>
    <w:rsid w:val="00F336B9"/>
    <w:rsid w:val="00F3442F"/>
    <w:rsid w:val="00F357A8"/>
    <w:rsid w:val="00F35850"/>
    <w:rsid w:val="00F35C36"/>
    <w:rsid w:val="00F35DFC"/>
    <w:rsid w:val="00F3604A"/>
    <w:rsid w:val="00F36440"/>
    <w:rsid w:val="00F3658D"/>
    <w:rsid w:val="00F36A05"/>
    <w:rsid w:val="00F40D16"/>
    <w:rsid w:val="00F40F0F"/>
    <w:rsid w:val="00F41003"/>
    <w:rsid w:val="00F4197C"/>
    <w:rsid w:val="00F41B20"/>
    <w:rsid w:val="00F420E5"/>
    <w:rsid w:val="00F42DE9"/>
    <w:rsid w:val="00F42ECB"/>
    <w:rsid w:val="00F42FC3"/>
    <w:rsid w:val="00F431EB"/>
    <w:rsid w:val="00F44600"/>
    <w:rsid w:val="00F4551D"/>
    <w:rsid w:val="00F45976"/>
    <w:rsid w:val="00F468EF"/>
    <w:rsid w:val="00F476B0"/>
    <w:rsid w:val="00F477BA"/>
    <w:rsid w:val="00F509B2"/>
    <w:rsid w:val="00F50EC9"/>
    <w:rsid w:val="00F51657"/>
    <w:rsid w:val="00F51ADE"/>
    <w:rsid w:val="00F51C24"/>
    <w:rsid w:val="00F5234C"/>
    <w:rsid w:val="00F533B9"/>
    <w:rsid w:val="00F553B4"/>
    <w:rsid w:val="00F55956"/>
    <w:rsid w:val="00F56E30"/>
    <w:rsid w:val="00F57727"/>
    <w:rsid w:val="00F60160"/>
    <w:rsid w:val="00F61087"/>
    <w:rsid w:val="00F61DF9"/>
    <w:rsid w:val="00F628CD"/>
    <w:rsid w:val="00F62A6F"/>
    <w:rsid w:val="00F634A6"/>
    <w:rsid w:val="00F64463"/>
    <w:rsid w:val="00F648BE"/>
    <w:rsid w:val="00F64F4E"/>
    <w:rsid w:val="00F65D3D"/>
    <w:rsid w:val="00F66706"/>
    <w:rsid w:val="00F670A5"/>
    <w:rsid w:val="00F70D59"/>
    <w:rsid w:val="00F72850"/>
    <w:rsid w:val="00F72B55"/>
    <w:rsid w:val="00F72C2D"/>
    <w:rsid w:val="00F72FE0"/>
    <w:rsid w:val="00F7345F"/>
    <w:rsid w:val="00F7388F"/>
    <w:rsid w:val="00F73C0F"/>
    <w:rsid w:val="00F74118"/>
    <w:rsid w:val="00F744EB"/>
    <w:rsid w:val="00F74B5D"/>
    <w:rsid w:val="00F75286"/>
    <w:rsid w:val="00F7551E"/>
    <w:rsid w:val="00F75DFF"/>
    <w:rsid w:val="00F764AF"/>
    <w:rsid w:val="00F76CEA"/>
    <w:rsid w:val="00F81282"/>
    <w:rsid w:val="00F815C8"/>
    <w:rsid w:val="00F821C3"/>
    <w:rsid w:val="00F824A0"/>
    <w:rsid w:val="00F82820"/>
    <w:rsid w:val="00F8362B"/>
    <w:rsid w:val="00F840D4"/>
    <w:rsid w:val="00F84BC5"/>
    <w:rsid w:val="00F86946"/>
    <w:rsid w:val="00F86AB7"/>
    <w:rsid w:val="00F879D5"/>
    <w:rsid w:val="00F9137C"/>
    <w:rsid w:val="00F92D10"/>
    <w:rsid w:val="00F936F6"/>
    <w:rsid w:val="00F9491A"/>
    <w:rsid w:val="00F958A9"/>
    <w:rsid w:val="00F9593B"/>
    <w:rsid w:val="00F95C60"/>
    <w:rsid w:val="00F96070"/>
    <w:rsid w:val="00F96078"/>
    <w:rsid w:val="00F960FB"/>
    <w:rsid w:val="00F96B98"/>
    <w:rsid w:val="00F970EE"/>
    <w:rsid w:val="00F97CFA"/>
    <w:rsid w:val="00F97EAC"/>
    <w:rsid w:val="00FA19F2"/>
    <w:rsid w:val="00FA2141"/>
    <w:rsid w:val="00FA2562"/>
    <w:rsid w:val="00FA3431"/>
    <w:rsid w:val="00FA4ACE"/>
    <w:rsid w:val="00FA60B8"/>
    <w:rsid w:val="00FA6292"/>
    <w:rsid w:val="00FA62D7"/>
    <w:rsid w:val="00FA6576"/>
    <w:rsid w:val="00FA695B"/>
    <w:rsid w:val="00FA70CB"/>
    <w:rsid w:val="00FB1512"/>
    <w:rsid w:val="00FB1E90"/>
    <w:rsid w:val="00FB2965"/>
    <w:rsid w:val="00FB320B"/>
    <w:rsid w:val="00FB3B13"/>
    <w:rsid w:val="00FB45D2"/>
    <w:rsid w:val="00FB5C9D"/>
    <w:rsid w:val="00FB7885"/>
    <w:rsid w:val="00FB7F3D"/>
    <w:rsid w:val="00FC03E6"/>
    <w:rsid w:val="00FC30B7"/>
    <w:rsid w:val="00FC33D0"/>
    <w:rsid w:val="00FC5A42"/>
    <w:rsid w:val="00FC69BF"/>
    <w:rsid w:val="00FC6AE7"/>
    <w:rsid w:val="00FC7298"/>
    <w:rsid w:val="00FD0710"/>
    <w:rsid w:val="00FD0A6F"/>
    <w:rsid w:val="00FD0B24"/>
    <w:rsid w:val="00FD0DB2"/>
    <w:rsid w:val="00FD12EA"/>
    <w:rsid w:val="00FD1C89"/>
    <w:rsid w:val="00FD1E5F"/>
    <w:rsid w:val="00FD2326"/>
    <w:rsid w:val="00FD2929"/>
    <w:rsid w:val="00FD33FD"/>
    <w:rsid w:val="00FD480B"/>
    <w:rsid w:val="00FD4A11"/>
    <w:rsid w:val="00FD4B7E"/>
    <w:rsid w:val="00FD64FF"/>
    <w:rsid w:val="00FD6684"/>
    <w:rsid w:val="00FD6CC8"/>
    <w:rsid w:val="00FE0F42"/>
    <w:rsid w:val="00FE12F0"/>
    <w:rsid w:val="00FE2487"/>
    <w:rsid w:val="00FE25C3"/>
    <w:rsid w:val="00FE297D"/>
    <w:rsid w:val="00FE33C1"/>
    <w:rsid w:val="00FE41C5"/>
    <w:rsid w:val="00FE4891"/>
    <w:rsid w:val="00FE5823"/>
    <w:rsid w:val="00FE5D61"/>
    <w:rsid w:val="00FE6AB7"/>
    <w:rsid w:val="00FE6C34"/>
    <w:rsid w:val="00FE6EE3"/>
    <w:rsid w:val="00FE7878"/>
    <w:rsid w:val="00FE7D9B"/>
    <w:rsid w:val="00FE7DDC"/>
    <w:rsid w:val="00FF0217"/>
    <w:rsid w:val="00FF0DA3"/>
    <w:rsid w:val="00FF1E92"/>
    <w:rsid w:val="00FF416A"/>
    <w:rsid w:val="00FF497E"/>
    <w:rsid w:val="00FF4D3F"/>
    <w:rsid w:val="00FF6DF5"/>
    <w:rsid w:val="00FF6E58"/>
    <w:rsid w:val="00FF72E6"/>
    <w:rsid w:val="01133E19"/>
    <w:rsid w:val="016577DB"/>
    <w:rsid w:val="017C2FED"/>
    <w:rsid w:val="01DE84D8"/>
    <w:rsid w:val="01FA6F9C"/>
    <w:rsid w:val="020B1CB8"/>
    <w:rsid w:val="028D9D0C"/>
    <w:rsid w:val="02F3B64D"/>
    <w:rsid w:val="02F9B5A7"/>
    <w:rsid w:val="030341CC"/>
    <w:rsid w:val="03266DC2"/>
    <w:rsid w:val="0343439B"/>
    <w:rsid w:val="03525AE2"/>
    <w:rsid w:val="035CFACA"/>
    <w:rsid w:val="037A3D2E"/>
    <w:rsid w:val="037C4745"/>
    <w:rsid w:val="0387BA4C"/>
    <w:rsid w:val="0391AA4B"/>
    <w:rsid w:val="039A758C"/>
    <w:rsid w:val="039D257C"/>
    <w:rsid w:val="03D3D4A2"/>
    <w:rsid w:val="045A5B72"/>
    <w:rsid w:val="04C7C5E1"/>
    <w:rsid w:val="04E6F1FC"/>
    <w:rsid w:val="053DC0B6"/>
    <w:rsid w:val="05462F00"/>
    <w:rsid w:val="05487572"/>
    <w:rsid w:val="055A8511"/>
    <w:rsid w:val="055AF469"/>
    <w:rsid w:val="0587AA57"/>
    <w:rsid w:val="059996B1"/>
    <w:rsid w:val="05FDC215"/>
    <w:rsid w:val="060B1761"/>
    <w:rsid w:val="074DDDEC"/>
    <w:rsid w:val="07841C6F"/>
    <w:rsid w:val="07C57B34"/>
    <w:rsid w:val="08AA2936"/>
    <w:rsid w:val="08AADD81"/>
    <w:rsid w:val="08ABD16E"/>
    <w:rsid w:val="08E28B38"/>
    <w:rsid w:val="0904D533"/>
    <w:rsid w:val="090B1126"/>
    <w:rsid w:val="094527CD"/>
    <w:rsid w:val="094FCECE"/>
    <w:rsid w:val="09C527AC"/>
    <w:rsid w:val="09DECEFA"/>
    <w:rsid w:val="0A05E112"/>
    <w:rsid w:val="0A073ABB"/>
    <w:rsid w:val="0A1543A1"/>
    <w:rsid w:val="0A17E86C"/>
    <w:rsid w:val="0A27B9F0"/>
    <w:rsid w:val="0A5231D5"/>
    <w:rsid w:val="0A53D2B9"/>
    <w:rsid w:val="0A716E52"/>
    <w:rsid w:val="0AA2AC2B"/>
    <w:rsid w:val="0AABEC12"/>
    <w:rsid w:val="0AE3101F"/>
    <w:rsid w:val="0B76A23B"/>
    <w:rsid w:val="0B7B85BA"/>
    <w:rsid w:val="0B9D22AD"/>
    <w:rsid w:val="0BDEB467"/>
    <w:rsid w:val="0C88A7F2"/>
    <w:rsid w:val="0CC807DD"/>
    <w:rsid w:val="0D374221"/>
    <w:rsid w:val="0D43E687"/>
    <w:rsid w:val="0D7A683A"/>
    <w:rsid w:val="0D81A18A"/>
    <w:rsid w:val="0D99895D"/>
    <w:rsid w:val="0DF43F24"/>
    <w:rsid w:val="0E10EDA8"/>
    <w:rsid w:val="0E899524"/>
    <w:rsid w:val="0EA68154"/>
    <w:rsid w:val="0EAAFFF0"/>
    <w:rsid w:val="0EE6D0DB"/>
    <w:rsid w:val="0FD1254E"/>
    <w:rsid w:val="1018AC84"/>
    <w:rsid w:val="10420DC4"/>
    <w:rsid w:val="10D092A7"/>
    <w:rsid w:val="11056242"/>
    <w:rsid w:val="110B5D0A"/>
    <w:rsid w:val="1188D042"/>
    <w:rsid w:val="1198C818"/>
    <w:rsid w:val="119D6000"/>
    <w:rsid w:val="11B5CDC4"/>
    <w:rsid w:val="11C99F7C"/>
    <w:rsid w:val="12125D7C"/>
    <w:rsid w:val="1218A7DD"/>
    <w:rsid w:val="125D5C2E"/>
    <w:rsid w:val="12776368"/>
    <w:rsid w:val="1287B1D8"/>
    <w:rsid w:val="12F443B6"/>
    <w:rsid w:val="13160464"/>
    <w:rsid w:val="137621B6"/>
    <w:rsid w:val="13AC8CA4"/>
    <w:rsid w:val="14B515D4"/>
    <w:rsid w:val="14C6C62E"/>
    <w:rsid w:val="15667D1F"/>
    <w:rsid w:val="15F3686F"/>
    <w:rsid w:val="15FBEB47"/>
    <w:rsid w:val="1699B070"/>
    <w:rsid w:val="173B96C0"/>
    <w:rsid w:val="1768F442"/>
    <w:rsid w:val="17CD0C82"/>
    <w:rsid w:val="17EA0BE6"/>
    <w:rsid w:val="183A7E5C"/>
    <w:rsid w:val="18548737"/>
    <w:rsid w:val="18A7201C"/>
    <w:rsid w:val="18BFEBDC"/>
    <w:rsid w:val="191800FB"/>
    <w:rsid w:val="19585579"/>
    <w:rsid w:val="19B1679F"/>
    <w:rsid w:val="1A204D21"/>
    <w:rsid w:val="1A50673F"/>
    <w:rsid w:val="1A5C312C"/>
    <w:rsid w:val="1ACD003B"/>
    <w:rsid w:val="1B0172E9"/>
    <w:rsid w:val="1B539EA1"/>
    <w:rsid w:val="1B8DF3CB"/>
    <w:rsid w:val="1BE1D836"/>
    <w:rsid w:val="1BF43D3A"/>
    <w:rsid w:val="1BFA5831"/>
    <w:rsid w:val="1C1121F0"/>
    <w:rsid w:val="1C3CED71"/>
    <w:rsid w:val="1C49C3D4"/>
    <w:rsid w:val="1C4C76EE"/>
    <w:rsid w:val="1C6904B0"/>
    <w:rsid w:val="1CBC32D0"/>
    <w:rsid w:val="1D3AF1B6"/>
    <w:rsid w:val="1D46F015"/>
    <w:rsid w:val="1D5FD499"/>
    <w:rsid w:val="1D7D9391"/>
    <w:rsid w:val="1D9AB3C6"/>
    <w:rsid w:val="1DB1CB1D"/>
    <w:rsid w:val="1DC95D76"/>
    <w:rsid w:val="1DE43882"/>
    <w:rsid w:val="1DE59435"/>
    <w:rsid w:val="1DFABBAE"/>
    <w:rsid w:val="1E180D61"/>
    <w:rsid w:val="1E3EE3B0"/>
    <w:rsid w:val="1E3FB29D"/>
    <w:rsid w:val="1EB4CE3C"/>
    <w:rsid w:val="1EBE4786"/>
    <w:rsid w:val="1F0EF011"/>
    <w:rsid w:val="1F2C8F36"/>
    <w:rsid w:val="1FA05CAF"/>
    <w:rsid w:val="1FFA23DE"/>
    <w:rsid w:val="2003799F"/>
    <w:rsid w:val="2067CB56"/>
    <w:rsid w:val="2099D627"/>
    <w:rsid w:val="209C28E7"/>
    <w:rsid w:val="20BAD647"/>
    <w:rsid w:val="20D8A7C8"/>
    <w:rsid w:val="20ECCE09"/>
    <w:rsid w:val="20FBB60D"/>
    <w:rsid w:val="215DC0EF"/>
    <w:rsid w:val="21D54225"/>
    <w:rsid w:val="22136204"/>
    <w:rsid w:val="22137AF5"/>
    <w:rsid w:val="22659F98"/>
    <w:rsid w:val="227C53D5"/>
    <w:rsid w:val="2281ADFE"/>
    <w:rsid w:val="23149B0F"/>
    <w:rsid w:val="2318E01C"/>
    <w:rsid w:val="2343B9F8"/>
    <w:rsid w:val="23574193"/>
    <w:rsid w:val="235741B1"/>
    <w:rsid w:val="243BB234"/>
    <w:rsid w:val="243EF7EE"/>
    <w:rsid w:val="2443171E"/>
    <w:rsid w:val="24789679"/>
    <w:rsid w:val="24A07BD1"/>
    <w:rsid w:val="2507E8D9"/>
    <w:rsid w:val="2516C0F3"/>
    <w:rsid w:val="25633029"/>
    <w:rsid w:val="2573C059"/>
    <w:rsid w:val="25B0ADAD"/>
    <w:rsid w:val="261146EE"/>
    <w:rsid w:val="2622295A"/>
    <w:rsid w:val="26242489"/>
    <w:rsid w:val="27343272"/>
    <w:rsid w:val="27A923C0"/>
    <w:rsid w:val="27B0F9B2"/>
    <w:rsid w:val="27EF7E4D"/>
    <w:rsid w:val="28274354"/>
    <w:rsid w:val="286259E7"/>
    <w:rsid w:val="287446BE"/>
    <w:rsid w:val="289BB709"/>
    <w:rsid w:val="2981DA76"/>
    <w:rsid w:val="29AB9CC6"/>
    <w:rsid w:val="29AC3DBA"/>
    <w:rsid w:val="2A5AD9D8"/>
    <w:rsid w:val="2AC840C2"/>
    <w:rsid w:val="2B5AD344"/>
    <w:rsid w:val="2BA60286"/>
    <w:rsid w:val="2BB04B99"/>
    <w:rsid w:val="2BDAB897"/>
    <w:rsid w:val="2BDE0614"/>
    <w:rsid w:val="2BFD2659"/>
    <w:rsid w:val="2C343D16"/>
    <w:rsid w:val="2C478AD4"/>
    <w:rsid w:val="2C628847"/>
    <w:rsid w:val="2C97BE42"/>
    <w:rsid w:val="2CA119D8"/>
    <w:rsid w:val="2D38D349"/>
    <w:rsid w:val="2DAA7B07"/>
    <w:rsid w:val="2DC05278"/>
    <w:rsid w:val="2E1ED007"/>
    <w:rsid w:val="2E352626"/>
    <w:rsid w:val="2E50B2B4"/>
    <w:rsid w:val="2E6B0F14"/>
    <w:rsid w:val="2E99DF17"/>
    <w:rsid w:val="2EF5380E"/>
    <w:rsid w:val="2F0A6D28"/>
    <w:rsid w:val="2F646FC9"/>
    <w:rsid w:val="2F762B4A"/>
    <w:rsid w:val="306D0E5A"/>
    <w:rsid w:val="307021D9"/>
    <w:rsid w:val="3077E012"/>
    <w:rsid w:val="30B40B83"/>
    <w:rsid w:val="30C03F39"/>
    <w:rsid w:val="30D5ABBD"/>
    <w:rsid w:val="310DD3B6"/>
    <w:rsid w:val="3129794E"/>
    <w:rsid w:val="3152CAA5"/>
    <w:rsid w:val="31814E07"/>
    <w:rsid w:val="31BA40B6"/>
    <w:rsid w:val="31E47338"/>
    <w:rsid w:val="3203DADB"/>
    <w:rsid w:val="322C4158"/>
    <w:rsid w:val="322D6B8C"/>
    <w:rsid w:val="322DCADD"/>
    <w:rsid w:val="32429186"/>
    <w:rsid w:val="325CA73E"/>
    <w:rsid w:val="32D77040"/>
    <w:rsid w:val="333AE084"/>
    <w:rsid w:val="337609BE"/>
    <w:rsid w:val="33869C8D"/>
    <w:rsid w:val="33F933F8"/>
    <w:rsid w:val="344A9ABC"/>
    <w:rsid w:val="3491ED11"/>
    <w:rsid w:val="34BF59AE"/>
    <w:rsid w:val="34F9155F"/>
    <w:rsid w:val="356E3C3A"/>
    <w:rsid w:val="35A7EDB7"/>
    <w:rsid w:val="35F649E9"/>
    <w:rsid w:val="36131985"/>
    <w:rsid w:val="365ECC4B"/>
    <w:rsid w:val="366E3CB9"/>
    <w:rsid w:val="3672FE99"/>
    <w:rsid w:val="36DEC30A"/>
    <w:rsid w:val="36EA9A56"/>
    <w:rsid w:val="37106DCB"/>
    <w:rsid w:val="3811EF93"/>
    <w:rsid w:val="38293495"/>
    <w:rsid w:val="3859D3C0"/>
    <w:rsid w:val="38734CEB"/>
    <w:rsid w:val="387A5C0E"/>
    <w:rsid w:val="38BD6FDF"/>
    <w:rsid w:val="390BEF92"/>
    <w:rsid w:val="39335192"/>
    <w:rsid w:val="39454BA5"/>
    <w:rsid w:val="395F54AB"/>
    <w:rsid w:val="39A54603"/>
    <w:rsid w:val="39E21496"/>
    <w:rsid w:val="3A304D8B"/>
    <w:rsid w:val="3A441F31"/>
    <w:rsid w:val="3A8DACC7"/>
    <w:rsid w:val="3AAA39BB"/>
    <w:rsid w:val="3AD069F2"/>
    <w:rsid w:val="3AE7A7CB"/>
    <w:rsid w:val="3B21B2B1"/>
    <w:rsid w:val="3B5A60EC"/>
    <w:rsid w:val="3B644C49"/>
    <w:rsid w:val="3B66142A"/>
    <w:rsid w:val="3BDEAEF8"/>
    <w:rsid w:val="3C272043"/>
    <w:rsid w:val="3C31EB13"/>
    <w:rsid w:val="3C3790D1"/>
    <w:rsid w:val="3C67ADFB"/>
    <w:rsid w:val="3C9A863F"/>
    <w:rsid w:val="3CAF51CB"/>
    <w:rsid w:val="3CC844D2"/>
    <w:rsid w:val="3CE71B62"/>
    <w:rsid w:val="3CE8BFEC"/>
    <w:rsid w:val="3D2674DF"/>
    <w:rsid w:val="3D3A0817"/>
    <w:rsid w:val="3D52582D"/>
    <w:rsid w:val="3E05CA8C"/>
    <w:rsid w:val="3E1134E4"/>
    <w:rsid w:val="3EA2DE35"/>
    <w:rsid w:val="3F694024"/>
    <w:rsid w:val="3F8A0CE2"/>
    <w:rsid w:val="3FA38D9B"/>
    <w:rsid w:val="3FD37408"/>
    <w:rsid w:val="3FF73239"/>
    <w:rsid w:val="40000FDD"/>
    <w:rsid w:val="404506CC"/>
    <w:rsid w:val="40EE75FB"/>
    <w:rsid w:val="411B737D"/>
    <w:rsid w:val="414CD1B5"/>
    <w:rsid w:val="4168E1DF"/>
    <w:rsid w:val="417863D9"/>
    <w:rsid w:val="41C4E2AC"/>
    <w:rsid w:val="42576786"/>
    <w:rsid w:val="438177F8"/>
    <w:rsid w:val="43BF51E1"/>
    <w:rsid w:val="43D9E190"/>
    <w:rsid w:val="43FBC326"/>
    <w:rsid w:val="44E3F289"/>
    <w:rsid w:val="450A61D3"/>
    <w:rsid w:val="459294ED"/>
    <w:rsid w:val="45BD366B"/>
    <w:rsid w:val="4618BAF4"/>
    <w:rsid w:val="4636FF2C"/>
    <w:rsid w:val="464BD4FC"/>
    <w:rsid w:val="46673B75"/>
    <w:rsid w:val="46961B19"/>
    <w:rsid w:val="46CF5EA2"/>
    <w:rsid w:val="46D29AB1"/>
    <w:rsid w:val="46F1CC3E"/>
    <w:rsid w:val="47245F9B"/>
    <w:rsid w:val="4738734F"/>
    <w:rsid w:val="4795C49D"/>
    <w:rsid w:val="479E356B"/>
    <w:rsid w:val="4896920E"/>
    <w:rsid w:val="48E7737C"/>
    <w:rsid w:val="48ED97F9"/>
    <w:rsid w:val="49BFF6D8"/>
    <w:rsid w:val="49C61996"/>
    <w:rsid w:val="4AA595DA"/>
    <w:rsid w:val="4AC8173F"/>
    <w:rsid w:val="4AE4A433"/>
    <w:rsid w:val="4B3545B7"/>
    <w:rsid w:val="4BF8CDC6"/>
    <w:rsid w:val="4BFF2077"/>
    <w:rsid w:val="4C83CDA5"/>
    <w:rsid w:val="4CE13CA0"/>
    <w:rsid w:val="4D175BEE"/>
    <w:rsid w:val="4D75657C"/>
    <w:rsid w:val="4DC89A8E"/>
    <w:rsid w:val="4E11F362"/>
    <w:rsid w:val="4E1A56C9"/>
    <w:rsid w:val="4E212DC0"/>
    <w:rsid w:val="4E51050E"/>
    <w:rsid w:val="4E57E626"/>
    <w:rsid w:val="4E9752EF"/>
    <w:rsid w:val="4EAC3BE3"/>
    <w:rsid w:val="4F0956CD"/>
    <w:rsid w:val="4F53485F"/>
    <w:rsid w:val="4F9E87A5"/>
    <w:rsid w:val="4FE38953"/>
    <w:rsid w:val="5005F4EF"/>
    <w:rsid w:val="5075F108"/>
    <w:rsid w:val="50A03F11"/>
    <w:rsid w:val="50A922AC"/>
    <w:rsid w:val="50B166D9"/>
    <w:rsid w:val="50B3F7A5"/>
    <w:rsid w:val="511EDE77"/>
    <w:rsid w:val="518DBF57"/>
    <w:rsid w:val="52A1B871"/>
    <w:rsid w:val="52B66D58"/>
    <w:rsid w:val="52EC7BFE"/>
    <w:rsid w:val="5313F0DF"/>
    <w:rsid w:val="534A8577"/>
    <w:rsid w:val="534B12DD"/>
    <w:rsid w:val="535CB25B"/>
    <w:rsid w:val="53665C96"/>
    <w:rsid w:val="53760D5C"/>
    <w:rsid w:val="53DC4163"/>
    <w:rsid w:val="54331F0C"/>
    <w:rsid w:val="54600FA2"/>
    <w:rsid w:val="54634E54"/>
    <w:rsid w:val="548957A2"/>
    <w:rsid w:val="55546962"/>
    <w:rsid w:val="55DF7065"/>
    <w:rsid w:val="560218E4"/>
    <w:rsid w:val="56265ABB"/>
    <w:rsid w:val="56A49C6F"/>
    <w:rsid w:val="56A5A2FD"/>
    <w:rsid w:val="56E199EF"/>
    <w:rsid w:val="56F4192A"/>
    <w:rsid w:val="56F833E5"/>
    <w:rsid w:val="5740C270"/>
    <w:rsid w:val="57485E52"/>
    <w:rsid w:val="576E890C"/>
    <w:rsid w:val="57B2989F"/>
    <w:rsid w:val="57CD2190"/>
    <w:rsid w:val="57FE7549"/>
    <w:rsid w:val="58184B01"/>
    <w:rsid w:val="5850AF82"/>
    <w:rsid w:val="58A09BF6"/>
    <w:rsid w:val="58B1FF3B"/>
    <w:rsid w:val="592B5BAF"/>
    <w:rsid w:val="59389CFC"/>
    <w:rsid w:val="59418C11"/>
    <w:rsid w:val="594207E8"/>
    <w:rsid w:val="59A30AFA"/>
    <w:rsid w:val="5AEDB073"/>
    <w:rsid w:val="5B2EAC0C"/>
    <w:rsid w:val="5BF2AE26"/>
    <w:rsid w:val="5C05E63E"/>
    <w:rsid w:val="5C3C22B5"/>
    <w:rsid w:val="5C405B2C"/>
    <w:rsid w:val="5C8C983D"/>
    <w:rsid w:val="5C9456AA"/>
    <w:rsid w:val="5C97947D"/>
    <w:rsid w:val="5CC3851D"/>
    <w:rsid w:val="5D5E3FB6"/>
    <w:rsid w:val="5D889480"/>
    <w:rsid w:val="5DCB18AF"/>
    <w:rsid w:val="5DD31E91"/>
    <w:rsid w:val="5E6645CD"/>
    <w:rsid w:val="5E6BE1FC"/>
    <w:rsid w:val="5EF72A8F"/>
    <w:rsid w:val="5F319FC7"/>
    <w:rsid w:val="5F8E66B5"/>
    <w:rsid w:val="5FE69734"/>
    <w:rsid w:val="60A4880F"/>
    <w:rsid w:val="60A7E1A9"/>
    <w:rsid w:val="611AE245"/>
    <w:rsid w:val="61248627"/>
    <w:rsid w:val="6160A2C1"/>
    <w:rsid w:val="617B446B"/>
    <w:rsid w:val="61ABA671"/>
    <w:rsid w:val="61ACD561"/>
    <w:rsid w:val="61F18ACA"/>
    <w:rsid w:val="6266B51E"/>
    <w:rsid w:val="6293B2A0"/>
    <w:rsid w:val="62C0B022"/>
    <w:rsid w:val="636575B5"/>
    <w:rsid w:val="6399E62D"/>
    <w:rsid w:val="64172ED9"/>
    <w:rsid w:val="649EE7BC"/>
    <w:rsid w:val="64CBAF96"/>
    <w:rsid w:val="64FB0BD1"/>
    <w:rsid w:val="6513D185"/>
    <w:rsid w:val="6558C779"/>
    <w:rsid w:val="656EA029"/>
    <w:rsid w:val="65A721E7"/>
    <w:rsid w:val="65B22079"/>
    <w:rsid w:val="6612BCDB"/>
    <w:rsid w:val="66D76B3A"/>
    <w:rsid w:val="675B1DFD"/>
    <w:rsid w:val="67D7A145"/>
    <w:rsid w:val="67F1FE3B"/>
    <w:rsid w:val="680855B6"/>
    <w:rsid w:val="68360890"/>
    <w:rsid w:val="6838DFC1"/>
    <w:rsid w:val="684CC627"/>
    <w:rsid w:val="6879B1F8"/>
    <w:rsid w:val="68900394"/>
    <w:rsid w:val="68BBEB43"/>
    <w:rsid w:val="690C7541"/>
    <w:rsid w:val="694AD8F5"/>
    <w:rsid w:val="694CBB7D"/>
    <w:rsid w:val="6971022B"/>
    <w:rsid w:val="69748576"/>
    <w:rsid w:val="69FD5938"/>
    <w:rsid w:val="6A5FC2DE"/>
    <w:rsid w:val="6AC25C58"/>
    <w:rsid w:val="6B29CA2D"/>
    <w:rsid w:val="6BDC350F"/>
    <w:rsid w:val="6BF905A0"/>
    <w:rsid w:val="6C4E4CC3"/>
    <w:rsid w:val="6C934BBA"/>
    <w:rsid w:val="6CB89D32"/>
    <w:rsid w:val="6CE9F862"/>
    <w:rsid w:val="6D2A8D4F"/>
    <w:rsid w:val="6D6A77B2"/>
    <w:rsid w:val="6DA838D5"/>
    <w:rsid w:val="6E1A6017"/>
    <w:rsid w:val="6F078AB6"/>
    <w:rsid w:val="6F579E21"/>
    <w:rsid w:val="6F590AEC"/>
    <w:rsid w:val="6FA20004"/>
    <w:rsid w:val="700D918B"/>
    <w:rsid w:val="7010911E"/>
    <w:rsid w:val="704282C7"/>
    <w:rsid w:val="710703AF"/>
    <w:rsid w:val="710C7272"/>
    <w:rsid w:val="71156CF2"/>
    <w:rsid w:val="717DC8AE"/>
    <w:rsid w:val="7191E82C"/>
    <w:rsid w:val="71A3E78E"/>
    <w:rsid w:val="71B6074E"/>
    <w:rsid w:val="71CDDB0E"/>
    <w:rsid w:val="71F6CA06"/>
    <w:rsid w:val="71FA4443"/>
    <w:rsid w:val="7212C835"/>
    <w:rsid w:val="7212D1FD"/>
    <w:rsid w:val="72354698"/>
    <w:rsid w:val="724C18C2"/>
    <w:rsid w:val="72BB1530"/>
    <w:rsid w:val="735C6BAC"/>
    <w:rsid w:val="73C5491F"/>
    <w:rsid w:val="73F78513"/>
    <w:rsid w:val="744858B5"/>
    <w:rsid w:val="744B049B"/>
    <w:rsid w:val="747AF67A"/>
    <w:rsid w:val="74B534B7"/>
    <w:rsid w:val="74C64DB9"/>
    <w:rsid w:val="755749CC"/>
    <w:rsid w:val="7563F48B"/>
    <w:rsid w:val="758137DE"/>
    <w:rsid w:val="75AAC3BB"/>
    <w:rsid w:val="75B5F48E"/>
    <w:rsid w:val="75BDA876"/>
    <w:rsid w:val="75ED2E79"/>
    <w:rsid w:val="75ED5F69"/>
    <w:rsid w:val="76101CDD"/>
    <w:rsid w:val="76254D3F"/>
    <w:rsid w:val="769C9B7E"/>
    <w:rsid w:val="76B67148"/>
    <w:rsid w:val="76FE5137"/>
    <w:rsid w:val="77283A24"/>
    <w:rsid w:val="772A9C68"/>
    <w:rsid w:val="77544065"/>
    <w:rsid w:val="775EA03F"/>
    <w:rsid w:val="776D08D5"/>
    <w:rsid w:val="7774289C"/>
    <w:rsid w:val="77A2C85A"/>
    <w:rsid w:val="77FA982D"/>
    <w:rsid w:val="78018899"/>
    <w:rsid w:val="782C6952"/>
    <w:rsid w:val="78707308"/>
    <w:rsid w:val="7875068F"/>
    <w:rsid w:val="78BADC47"/>
    <w:rsid w:val="799C3DAE"/>
    <w:rsid w:val="79E8CD9A"/>
    <w:rsid w:val="79F44CD9"/>
    <w:rsid w:val="7A3D601B"/>
    <w:rsid w:val="7ABFB7B7"/>
    <w:rsid w:val="7B0B2283"/>
    <w:rsid w:val="7B2C4ECE"/>
    <w:rsid w:val="7B7AB1A1"/>
    <w:rsid w:val="7B7CFF6B"/>
    <w:rsid w:val="7BA7AF23"/>
    <w:rsid w:val="7BCF4321"/>
    <w:rsid w:val="7C445B46"/>
    <w:rsid w:val="7C7085F5"/>
    <w:rsid w:val="7D8C2F04"/>
    <w:rsid w:val="7DB1CA12"/>
    <w:rsid w:val="7DCE7AB6"/>
    <w:rsid w:val="7E41C2A1"/>
    <w:rsid w:val="7ECFA3DC"/>
    <w:rsid w:val="7EF9890B"/>
    <w:rsid w:val="7F0110EF"/>
    <w:rsid w:val="7F13EC9E"/>
    <w:rsid w:val="7F43D953"/>
    <w:rsid w:val="7F9791EA"/>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317D97"/>
  <w15:chartTrackingRefBased/>
  <w15:docId w15:val="{C0E9E12D-3729-5446-AB3D-89331CADE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aliases w:val="NWMPHN_body copy"/>
    <w:rsid w:val="00F97EAC"/>
    <w:pPr>
      <w:spacing w:after="200" w:line="276" w:lineRule="auto"/>
    </w:pPr>
    <w:rPr>
      <w:rFonts w:ascii="Calibri" w:hAnsi="Calibri" w:cs="Arial"/>
      <w:sz w:val="22"/>
      <w:szCs w:val="22"/>
    </w:rPr>
  </w:style>
  <w:style w:type="paragraph" w:styleId="Heading1">
    <w:name w:val="heading 1"/>
    <w:aliases w:val="Heading 1 NWMPHN"/>
    <w:basedOn w:val="Normal"/>
    <w:next w:val="Normal"/>
    <w:link w:val="Heading1Char"/>
    <w:uiPriority w:val="1"/>
    <w:qFormat/>
    <w:rsid w:val="00F97EAC"/>
    <w:pPr>
      <w:numPr>
        <w:numId w:val="2"/>
      </w:numPr>
      <w:pBdr>
        <w:bottom w:val="single" w:sz="4" w:space="1" w:color="auto"/>
      </w:pBdr>
      <w:tabs>
        <w:tab w:val="clear" w:pos="720"/>
        <w:tab w:val="left" w:pos="833"/>
      </w:tabs>
      <w:spacing w:after="600" w:line="840" w:lineRule="exact"/>
      <w:outlineLvl w:val="0"/>
    </w:pPr>
    <w:rPr>
      <w:rFonts w:eastAsiaTheme="minorHAnsi" w:cstheme="majorBidi"/>
      <w:b/>
      <w:bCs/>
      <w:noProof/>
      <w:color w:val="3BC9D7"/>
      <w:spacing w:val="5"/>
      <w:kern w:val="28"/>
      <w:sz w:val="84"/>
      <w:szCs w:val="96"/>
      <w:u w:color="3BC9D7"/>
      <w:lang w:val="en-US" w:eastAsia="en-AU"/>
    </w:rPr>
  </w:style>
  <w:style w:type="paragraph" w:styleId="Heading2">
    <w:name w:val="heading 2"/>
    <w:aliases w:val="Heading 2  NWMPHN"/>
    <w:basedOn w:val="Normal"/>
    <w:next w:val="Normal"/>
    <w:link w:val="Heading2Char"/>
    <w:uiPriority w:val="1"/>
    <w:unhideWhenUsed/>
    <w:qFormat/>
    <w:rsid w:val="00F97EAC"/>
    <w:pPr>
      <w:numPr>
        <w:ilvl w:val="1"/>
        <w:numId w:val="2"/>
      </w:numPr>
      <w:tabs>
        <w:tab w:val="clear" w:pos="720"/>
        <w:tab w:val="left" w:pos="833"/>
        <w:tab w:val="num" w:pos="1440"/>
      </w:tabs>
      <w:spacing w:before="280" w:after="80" w:line="280" w:lineRule="exact"/>
      <w:outlineLvl w:val="1"/>
    </w:pPr>
    <w:rPr>
      <w:rFonts w:eastAsiaTheme="minorHAnsi"/>
      <w:b/>
      <w:bCs/>
      <w:caps/>
      <w:color w:val="3BC9D7"/>
      <w:sz w:val="28"/>
      <w:szCs w:val="28"/>
      <w:lang w:val="en-US"/>
    </w:rPr>
  </w:style>
  <w:style w:type="paragraph" w:styleId="Heading3">
    <w:name w:val="heading 3"/>
    <w:aliases w:val="Heading 3 NWMPHN"/>
    <w:basedOn w:val="Normal"/>
    <w:next w:val="Normal"/>
    <w:link w:val="Heading3Char"/>
    <w:uiPriority w:val="9"/>
    <w:unhideWhenUsed/>
    <w:qFormat/>
    <w:rsid w:val="00F97EAC"/>
    <w:pPr>
      <w:keepNext/>
      <w:keepLines/>
      <w:numPr>
        <w:ilvl w:val="2"/>
        <w:numId w:val="2"/>
      </w:numPr>
      <w:tabs>
        <w:tab w:val="clear" w:pos="720"/>
        <w:tab w:val="left" w:pos="833"/>
      </w:tabs>
      <w:spacing w:before="280" w:after="80" w:line="280" w:lineRule="exact"/>
      <w:outlineLvl w:val="2"/>
    </w:pPr>
    <w:rPr>
      <w:rFonts w:asciiTheme="majorHAnsi" w:eastAsiaTheme="majorEastAsia" w:hAnsiTheme="majorHAnsi" w:cstheme="majorBidi"/>
      <w:b/>
      <w:color w:val="003E6A"/>
      <w:sz w:val="24"/>
      <w:szCs w:val="24"/>
    </w:rPr>
  </w:style>
  <w:style w:type="paragraph" w:styleId="Heading4">
    <w:name w:val="heading 4"/>
    <w:aliases w:val="Heading 4 NWMPHN"/>
    <w:basedOn w:val="Normal"/>
    <w:next w:val="Normal"/>
    <w:link w:val="Heading4Char"/>
    <w:uiPriority w:val="9"/>
    <w:unhideWhenUsed/>
    <w:rsid w:val="00F97EAC"/>
    <w:pPr>
      <w:keepNext/>
      <w:keepLines/>
      <w:numPr>
        <w:ilvl w:val="3"/>
        <w:numId w:val="2"/>
      </w:numPr>
      <w:tabs>
        <w:tab w:val="clear" w:pos="720"/>
        <w:tab w:val="left" w:pos="833"/>
      </w:tabs>
      <w:spacing w:before="280" w:after="80" w:line="280" w:lineRule="exact"/>
      <w:outlineLvl w:val="3"/>
    </w:pPr>
    <w:rPr>
      <w:rFonts w:asciiTheme="majorHAnsi" w:eastAsiaTheme="majorEastAsia" w:hAnsiTheme="majorHAnsi" w:cstheme="majorBidi"/>
      <w:b/>
      <w:iCs/>
      <w:color w:val="003E6A"/>
    </w:rPr>
  </w:style>
  <w:style w:type="paragraph" w:styleId="Heading5">
    <w:name w:val="heading 5"/>
    <w:aliases w:val="Heading 5 NWMPHN"/>
    <w:basedOn w:val="Normal"/>
    <w:next w:val="Normal"/>
    <w:link w:val="Heading5Char"/>
    <w:uiPriority w:val="9"/>
    <w:unhideWhenUsed/>
    <w:qFormat/>
    <w:rsid w:val="00F97EAC"/>
    <w:pPr>
      <w:keepNext/>
      <w:keepLines/>
      <w:tabs>
        <w:tab w:val="left" w:pos="357"/>
      </w:tabs>
      <w:spacing w:before="280" w:after="80" w:line="280" w:lineRule="exact"/>
      <w:ind w:left="357" w:hanging="357"/>
      <w:outlineLvl w:val="4"/>
    </w:pPr>
    <w:rPr>
      <w:rFonts w:asciiTheme="majorHAnsi" w:eastAsiaTheme="majorEastAsia" w:hAnsiTheme="majorHAnsi" w:cstheme="majorBidi"/>
      <w:b/>
      <w:color w:val="003E6A"/>
    </w:rPr>
  </w:style>
  <w:style w:type="paragraph" w:styleId="Heading6">
    <w:name w:val="heading 6"/>
    <w:basedOn w:val="Heading5"/>
    <w:next w:val="BodyTextIndent"/>
    <w:link w:val="Heading6Char"/>
    <w:uiPriority w:val="9"/>
    <w:unhideWhenUsed/>
    <w:qFormat/>
    <w:rsid w:val="00F97EAC"/>
    <w:pPr>
      <w:numPr>
        <w:ilvl w:val="5"/>
        <w:numId w:val="3"/>
      </w:numPr>
      <w:tabs>
        <w:tab w:val="clear" w:pos="357"/>
        <w:tab w:val="left" w:pos="74"/>
      </w:tabs>
      <w:outlineLvl w:val="5"/>
    </w:pPr>
  </w:style>
  <w:style w:type="paragraph" w:styleId="Heading7">
    <w:name w:val="heading 7"/>
    <w:basedOn w:val="Normal"/>
    <w:next w:val="Normal"/>
    <w:link w:val="Heading7Char"/>
    <w:uiPriority w:val="9"/>
    <w:unhideWhenUsed/>
    <w:qFormat/>
    <w:rsid w:val="00E258E4"/>
    <w:pPr>
      <w:keepNext/>
      <w:keepLines/>
      <w:numPr>
        <w:ilvl w:val="6"/>
        <w:numId w:val="3"/>
      </w:numPr>
      <w:spacing w:before="40" w:after="0"/>
      <w:outlineLvl w:val="6"/>
    </w:pPr>
    <w:rPr>
      <w:rFonts w:eastAsiaTheme="majorEastAsia" w:cstheme="majorBidi"/>
      <w:b/>
      <w:iCs/>
      <w:color w:val="15154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NWMPHN"/>
    <w:basedOn w:val="Normal"/>
    <w:link w:val="HeaderChar"/>
    <w:uiPriority w:val="10"/>
    <w:unhideWhenUsed/>
    <w:rsid w:val="007A3A61"/>
    <w:pPr>
      <w:tabs>
        <w:tab w:val="center" w:pos="4513"/>
        <w:tab w:val="right" w:pos="9026"/>
      </w:tabs>
    </w:pPr>
    <w:rPr>
      <w:u w:val="single" w:color="003D69"/>
    </w:rPr>
  </w:style>
  <w:style w:type="character" w:customStyle="1" w:styleId="HeaderChar">
    <w:name w:val="Header Char"/>
    <w:aliases w:val="Header  NWMPHN Char"/>
    <w:basedOn w:val="DefaultParagraphFont"/>
    <w:link w:val="Header"/>
    <w:uiPriority w:val="99"/>
    <w:rsid w:val="007A3A61"/>
    <w:rPr>
      <w:rFonts w:ascii="Calibri" w:hAnsi="Calibri" w:cs="Arial"/>
      <w:sz w:val="22"/>
      <w:szCs w:val="22"/>
      <w:u w:val="single" w:color="003D69"/>
    </w:rPr>
  </w:style>
  <w:style w:type="paragraph" w:styleId="Footer">
    <w:name w:val="footer"/>
    <w:aliases w:val="Footer  NWMPHN"/>
    <w:basedOn w:val="Normal"/>
    <w:link w:val="FooterChar"/>
    <w:uiPriority w:val="8"/>
    <w:unhideWhenUsed/>
    <w:rsid w:val="00D6263F"/>
    <w:pPr>
      <w:tabs>
        <w:tab w:val="center" w:pos="4513"/>
        <w:tab w:val="right" w:pos="9026"/>
      </w:tabs>
    </w:pPr>
  </w:style>
  <w:style w:type="character" w:customStyle="1" w:styleId="FooterChar">
    <w:name w:val="Footer Char"/>
    <w:aliases w:val="Footer  NWMPHN Char"/>
    <w:basedOn w:val="DefaultParagraphFont"/>
    <w:link w:val="Footer"/>
    <w:uiPriority w:val="99"/>
    <w:rsid w:val="00D6263F"/>
  </w:style>
  <w:style w:type="paragraph" w:customStyle="1" w:styleId="IntroParagraphNWMPHN">
    <w:name w:val="Intro Paragraph  NWMPHN"/>
    <w:qFormat/>
    <w:rsid w:val="00D6263F"/>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BodyTextUnderlinedRowNWMPHN">
    <w:name w:val="BodyTextUnderlinedRow NWMPHN"/>
    <w:basedOn w:val="Normal"/>
    <w:next w:val="Normal"/>
    <w:rsid w:val="00B22FFF"/>
    <w:pPr>
      <w:pBdr>
        <w:bottom w:val="single" w:sz="4" w:space="1" w:color="272785"/>
      </w:pBdr>
    </w:pPr>
    <w:rPr>
      <w:rFonts w:ascii="Arial" w:hAnsi="Arial"/>
      <w:lang w:val="en-US"/>
    </w:rPr>
  </w:style>
  <w:style w:type="paragraph" w:customStyle="1" w:styleId="Heading1NoNumberNWMPHN">
    <w:name w:val="Heading1NoNumber NWMPHN"/>
    <w:basedOn w:val="Normal"/>
    <w:next w:val="BodyTextNWMPHN"/>
    <w:rsid w:val="00F97EAC"/>
    <w:pPr>
      <w:pBdr>
        <w:bottom w:val="single" w:sz="2" w:space="1" w:color="04355E"/>
      </w:pBdr>
      <w:spacing w:before="240" w:after="360" w:line="240" w:lineRule="auto"/>
    </w:pPr>
    <w:rPr>
      <w:rFonts w:eastAsiaTheme="minorHAnsi" w:cstheme="majorBidi"/>
      <w:b/>
      <w:bCs/>
      <w:noProof/>
      <w:color w:val="118880"/>
      <w:spacing w:val="5"/>
      <w:kern w:val="28"/>
      <w:sz w:val="84"/>
      <w:szCs w:val="96"/>
      <w:lang w:val="en-GB" w:eastAsia="en-GB"/>
    </w:rPr>
  </w:style>
  <w:style w:type="paragraph" w:customStyle="1" w:styleId="BodyBulletedListNWMPHN">
    <w:name w:val="Body Bulleted List NWMPHN"/>
    <w:basedOn w:val="NormalWeb"/>
    <w:next w:val="Normal"/>
    <w:qFormat/>
    <w:rsid w:val="00F97EAC"/>
    <w:pPr>
      <w:numPr>
        <w:numId w:val="1"/>
      </w:numPr>
      <w:spacing w:after="40" w:line="280" w:lineRule="exact"/>
    </w:pPr>
    <w:rPr>
      <w:rFonts w:ascii="Calibri" w:eastAsiaTheme="minorHAnsi" w:hAnsi="Calibri" w:cs="Arial"/>
      <w:bCs/>
      <w:lang w:val="en-US"/>
    </w:rPr>
  </w:style>
  <w:style w:type="paragraph" w:customStyle="1" w:styleId="BodyafterbulletNWMPHN">
    <w:name w:val="Body (after bullet)  NWMPHN"/>
    <w:next w:val="Normal"/>
    <w:qFormat/>
    <w:rsid w:val="002A1546"/>
    <w:pPr>
      <w:spacing w:before="240" w:after="120" w:line="276" w:lineRule="auto"/>
    </w:pPr>
    <w:rPr>
      <w:rFonts w:eastAsiaTheme="minorHAnsi" w:cs="Arial"/>
      <w:bCs/>
      <w:sz w:val="22"/>
      <w:szCs w:val="22"/>
      <w:lang w:val="en-US"/>
    </w:rPr>
  </w:style>
  <w:style w:type="paragraph" w:styleId="NormalWeb">
    <w:name w:val="Normal (Web)"/>
    <w:basedOn w:val="Normal"/>
    <w:uiPriority w:val="99"/>
    <w:semiHidden/>
    <w:unhideWhenUsed/>
    <w:rsid w:val="00D6263F"/>
    <w:rPr>
      <w:rFonts w:ascii="Times New Roman" w:hAnsi="Times New Roman" w:cs="Times New Roman"/>
    </w:rPr>
  </w:style>
  <w:style w:type="paragraph" w:styleId="Title">
    <w:name w:val="Title"/>
    <w:aliases w:val="NWMPHN_Page Title"/>
    <w:basedOn w:val="Normal"/>
    <w:next w:val="Normal"/>
    <w:link w:val="TitleChar"/>
    <w:autoRedefine/>
    <w:uiPriority w:val="10"/>
    <w:qFormat/>
    <w:rsid w:val="00F35DFC"/>
    <w:pPr>
      <w:keepNext/>
      <w:keepLines/>
      <w:spacing w:after="300" w:line="840" w:lineRule="exact"/>
      <w:contextualSpacing/>
      <w:jc w:val="both"/>
      <w:outlineLvl w:val="1"/>
    </w:pPr>
    <w:rPr>
      <w:rFonts w:eastAsiaTheme="majorEastAsia" w:cstheme="majorBidi"/>
      <w:noProof/>
      <w:color w:val="003E6A"/>
      <w:spacing w:val="5"/>
      <w:kern w:val="28"/>
      <w:sz w:val="48"/>
      <w:szCs w:val="48"/>
      <w:lang w:val="en-US" w:eastAsia="en-GB"/>
    </w:rPr>
  </w:style>
  <w:style w:type="character" w:customStyle="1" w:styleId="TitleChar">
    <w:name w:val="Title Char"/>
    <w:aliases w:val="NWMPHN_Page Title Char"/>
    <w:basedOn w:val="DefaultParagraphFont"/>
    <w:link w:val="Title"/>
    <w:uiPriority w:val="10"/>
    <w:rsid w:val="00F35DFC"/>
    <w:rPr>
      <w:rFonts w:ascii="Calibri" w:eastAsiaTheme="majorEastAsia" w:hAnsi="Calibri" w:cstheme="majorBidi"/>
      <w:noProof/>
      <w:color w:val="003E6A"/>
      <w:spacing w:val="5"/>
      <w:kern w:val="28"/>
      <w:sz w:val="48"/>
      <w:szCs w:val="48"/>
      <w:lang w:val="en-US" w:eastAsia="en-GB"/>
    </w:rPr>
  </w:style>
  <w:style w:type="paragraph" w:customStyle="1" w:styleId="BodyTextNWMPHN">
    <w:name w:val="Body Text NWMPHN"/>
    <w:basedOn w:val="Normal"/>
    <w:qFormat/>
    <w:rsid w:val="008203B5"/>
  </w:style>
  <w:style w:type="table" w:styleId="TableGrid">
    <w:name w:val="Table Grid"/>
    <w:basedOn w:val="TableNormal"/>
    <w:uiPriority w:val="59"/>
    <w:rsid w:val="00F070DC"/>
    <w:rPr>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2NoNumberNWMPHN">
    <w:name w:val="Heading2NoNumber NWMPHN"/>
    <w:basedOn w:val="Normal"/>
    <w:next w:val="BodyTextNWMPHN"/>
    <w:rsid w:val="00F97EAC"/>
    <w:pPr>
      <w:keepNext/>
      <w:spacing w:before="280" w:after="120" w:line="240" w:lineRule="auto"/>
    </w:pPr>
    <w:rPr>
      <w:rFonts w:asciiTheme="minorHAnsi" w:eastAsiaTheme="minorHAnsi" w:hAnsiTheme="minorHAnsi"/>
      <w:b/>
      <w:bCs/>
      <w:color w:val="118880"/>
      <w:sz w:val="28"/>
      <w:szCs w:val="28"/>
      <w:lang w:val="en-US"/>
    </w:rPr>
  </w:style>
  <w:style w:type="paragraph" w:customStyle="1" w:styleId="TableTextNWMPHN">
    <w:name w:val="Table Text  NWMPHN"/>
    <w:qFormat/>
    <w:rsid w:val="00F070DC"/>
    <w:pPr>
      <w:spacing w:line="276" w:lineRule="auto"/>
    </w:pPr>
    <w:rPr>
      <w:rFonts w:eastAsiaTheme="minorHAnsi" w:cs="Arial"/>
      <w:bCs/>
      <w:color w:val="04355E"/>
      <w:sz w:val="20"/>
      <w:szCs w:val="22"/>
      <w:lang w:val="en-US"/>
    </w:rPr>
  </w:style>
  <w:style w:type="character" w:customStyle="1" w:styleId="Heading1Char">
    <w:name w:val="Heading 1 Char"/>
    <w:aliases w:val="Heading 1 NWMPHN Char"/>
    <w:basedOn w:val="DefaultParagraphFont"/>
    <w:link w:val="Heading1"/>
    <w:uiPriority w:val="1"/>
    <w:rsid w:val="00F97EAC"/>
    <w:rPr>
      <w:rFonts w:ascii="Calibri" w:eastAsiaTheme="minorHAnsi" w:hAnsi="Calibri" w:cstheme="majorBidi"/>
      <w:b/>
      <w:bCs/>
      <w:noProof/>
      <w:color w:val="3BC9D7"/>
      <w:spacing w:val="5"/>
      <w:kern w:val="28"/>
      <w:sz w:val="84"/>
      <w:szCs w:val="96"/>
      <w:u w:color="3BC9D7"/>
      <w:lang w:val="en-US" w:eastAsia="en-AU"/>
    </w:rPr>
  </w:style>
  <w:style w:type="paragraph" w:customStyle="1" w:styleId="Heading3NoNumberNWMPHN">
    <w:name w:val="Heading3NoNumber NWMPHN"/>
    <w:basedOn w:val="Normal"/>
    <w:next w:val="BodyTextNWMPHN"/>
    <w:rsid w:val="00A86679"/>
    <w:pPr>
      <w:keepNext/>
      <w:spacing w:before="240" w:after="240" w:line="240" w:lineRule="auto"/>
    </w:pPr>
    <w:rPr>
      <w:rFonts w:asciiTheme="minorHAnsi" w:eastAsiaTheme="minorHAnsi" w:hAnsiTheme="minorHAnsi"/>
      <w:b/>
      <w:bCs/>
      <w:color w:val="505050"/>
      <w:lang w:val="en-US"/>
    </w:rPr>
  </w:style>
  <w:style w:type="character" w:styleId="Hyperlink">
    <w:name w:val="Hyperlink"/>
    <w:aliases w:val="Hyperlink  NWMPHN"/>
    <w:basedOn w:val="DefaultParagraphFont"/>
    <w:uiPriority w:val="99"/>
    <w:unhideWhenUsed/>
    <w:rsid w:val="008203B5"/>
    <w:rPr>
      <w:rFonts w:ascii="Calibri" w:hAnsi="Calibri"/>
      <w:b w:val="0"/>
      <w:i w:val="0"/>
      <w:color w:val="003E6A"/>
      <w:sz w:val="22"/>
      <w:u w:val="single"/>
    </w:rPr>
  </w:style>
  <w:style w:type="table" w:customStyle="1" w:styleId="NWMPHNTableColour">
    <w:name w:val="NWMPHN Table (Colour)"/>
    <w:basedOn w:val="TableNormal"/>
    <w:uiPriority w:val="99"/>
    <w:rsid w:val="00D71FC0"/>
    <w:rPr>
      <w:color w:val="07365D"/>
    </w:rPr>
    <w:tblPr>
      <w:tblStyleRowBandSize w:val="1"/>
      <w:tblBorders>
        <w:insideV w:val="single" w:sz="4" w:space="0" w:color="07365D"/>
      </w:tblBorders>
      <w:tblCellMar>
        <w:top w:w="113" w:type="dxa"/>
        <w:bottom w:w="113" w:type="dxa"/>
      </w:tblCellMar>
    </w:tblPr>
    <w:tcPr>
      <w:shd w:val="clear" w:color="auto" w:fill="07365D"/>
    </w:tcPr>
    <w:tblStylePr w:type="band1Horz">
      <w:tblPr/>
      <w:tcPr>
        <w:shd w:val="clear" w:color="auto" w:fill="D1EBF0"/>
      </w:tcPr>
    </w:tblStylePr>
    <w:tblStylePr w:type="band2Horz">
      <w:rPr>
        <w:color w:val="07365D"/>
      </w:rPr>
      <w:tblPr/>
      <w:tcPr>
        <w:shd w:val="clear" w:color="auto" w:fill="F0F9FB"/>
      </w:tcPr>
    </w:tblStylePr>
  </w:style>
  <w:style w:type="character" w:customStyle="1" w:styleId="Mention1">
    <w:name w:val="Mention1"/>
    <w:basedOn w:val="DefaultParagraphFont"/>
    <w:uiPriority w:val="99"/>
    <w:semiHidden/>
    <w:unhideWhenUsed/>
    <w:rsid w:val="0019408F"/>
    <w:rPr>
      <w:color w:val="2B579A"/>
      <w:shd w:val="clear" w:color="auto" w:fill="E6E6E6"/>
    </w:rPr>
  </w:style>
  <w:style w:type="character" w:customStyle="1" w:styleId="Heading2Char">
    <w:name w:val="Heading 2 Char"/>
    <w:aliases w:val="Heading 2  NWMPHN Char"/>
    <w:basedOn w:val="DefaultParagraphFont"/>
    <w:link w:val="Heading2"/>
    <w:uiPriority w:val="1"/>
    <w:rsid w:val="00F97EAC"/>
    <w:rPr>
      <w:rFonts w:ascii="Calibri" w:eastAsiaTheme="minorHAnsi" w:hAnsi="Calibri" w:cs="Arial"/>
      <w:b/>
      <w:bCs/>
      <w:caps/>
      <w:color w:val="3BC9D7"/>
      <w:sz w:val="28"/>
      <w:szCs w:val="28"/>
      <w:lang w:val="en-US"/>
    </w:rPr>
  </w:style>
  <w:style w:type="paragraph" w:styleId="ListBullet">
    <w:name w:val="List Bullet"/>
    <w:aliases w:val="List Bullet1 NWMPHN"/>
    <w:basedOn w:val="BodyBulletedListNWMPHN"/>
    <w:uiPriority w:val="99"/>
    <w:unhideWhenUsed/>
    <w:rsid w:val="00F35DFC"/>
    <w:pPr>
      <w:ind w:left="369"/>
    </w:pPr>
  </w:style>
  <w:style w:type="paragraph" w:customStyle="1" w:styleId="TableHeadingNWMPHN">
    <w:name w:val="TableHeading NWMPHN"/>
    <w:basedOn w:val="Normal"/>
    <w:rsid w:val="00B22FFF"/>
    <w:pPr>
      <w:spacing w:after="0"/>
    </w:pPr>
    <w:rPr>
      <w:rFonts w:eastAsiaTheme="minorHAnsi"/>
      <w:b/>
      <w:bCs/>
      <w:color w:val="04355E"/>
      <w:sz w:val="20"/>
      <w:lang w:val="en-US"/>
    </w:rPr>
  </w:style>
  <w:style w:type="character" w:customStyle="1" w:styleId="Heading3Char">
    <w:name w:val="Heading 3 Char"/>
    <w:aliases w:val="Heading 3 NWMPHN Char"/>
    <w:basedOn w:val="DefaultParagraphFont"/>
    <w:link w:val="Heading3"/>
    <w:uiPriority w:val="9"/>
    <w:rsid w:val="00F97EAC"/>
    <w:rPr>
      <w:rFonts w:asciiTheme="majorHAnsi" w:eastAsiaTheme="majorEastAsia" w:hAnsiTheme="majorHAnsi" w:cstheme="majorBidi"/>
      <w:b/>
      <w:color w:val="003E6A"/>
    </w:rPr>
  </w:style>
  <w:style w:type="character" w:customStyle="1" w:styleId="Heading4Char">
    <w:name w:val="Heading 4 Char"/>
    <w:aliases w:val="Heading 4 NWMPHN Char"/>
    <w:basedOn w:val="DefaultParagraphFont"/>
    <w:link w:val="Heading4"/>
    <w:uiPriority w:val="9"/>
    <w:rsid w:val="00F97EAC"/>
    <w:rPr>
      <w:rFonts w:asciiTheme="majorHAnsi" w:eastAsiaTheme="majorEastAsia" w:hAnsiTheme="majorHAnsi" w:cstheme="majorBidi"/>
      <w:b/>
      <w:iCs/>
      <w:color w:val="003E6A"/>
      <w:sz w:val="22"/>
      <w:szCs w:val="22"/>
    </w:rPr>
  </w:style>
  <w:style w:type="character" w:customStyle="1" w:styleId="Heading5Char">
    <w:name w:val="Heading 5 Char"/>
    <w:aliases w:val="Heading 5 NWMPHN Char"/>
    <w:basedOn w:val="DefaultParagraphFont"/>
    <w:link w:val="Heading5"/>
    <w:uiPriority w:val="9"/>
    <w:rsid w:val="00F97EAC"/>
    <w:rPr>
      <w:rFonts w:asciiTheme="majorHAnsi" w:eastAsiaTheme="majorEastAsia" w:hAnsiTheme="majorHAnsi" w:cstheme="majorBidi"/>
      <w:b/>
      <w:color w:val="003E6A"/>
      <w:sz w:val="22"/>
      <w:szCs w:val="22"/>
    </w:rPr>
  </w:style>
  <w:style w:type="character" w:customStyle="1" w:styleId="Heading6Char">
    <w:name w:val="Heading 6 Char"/>
    <w:basedOn w:val="DefaultParagraphFont"/>
    <w:link w:val="Heading6"/>
    <w:uiPriority w:val="9"/>
    <w:rsid w:val="00F97EAC"/>
    <w:rPr>
      <w:rFonts w:asciiTheme="majorHAnsi" w:eastAsiaTheme="majorEastAsia" w:hAnsiTheme="majorHAnsi" w:cstheme="majorBidi"/>
      <w:b/>
      <w:color w:val="003E6A"/>
      <w:sz w:val="22"/>
      <w:szCs w:val="22"/>
    </w:rPr>
  </w:style>
  <w:style w:type="character" w:customStyle="1" w:styleId="Heading7Char">
    <w:name w:val="Heading 7 Char"/>
    <w:basedOn w:val="DefaultParagraphFont"/>
    <w:link w:val="Heading7"/>
    <w:uiPriority w:val="9"/>
    <w:rsid w:val="00E258E4"/>
    <w:rPr>
      <w:rFonts w:ascii="Calibri" w:eastAsiaTheme="majorEastAsia" w:hAnsi="Calibri" w:cstheme="majorBidi"/>
      <w:b/>
      <w:iCs/>
      <w:color w:val="151542" w:themeColor="accent1" w:themeShade="7F"/>
      <w:sz w:val="22"/>
      <w:szCs w:val="22"/>
    </w:rPr>
  </w:style>
  <w:style w:type="paragraph" w:styleId="BodyTextIndent">
    <w:name w:val="Body Text Indent"/>
    <w:basedOn w:val="Normal"/>
    <w:link w:val="BodyTextIndentChar"/>
    <w:uiPriority w:val="99"/>
    <w:unhideWhenUsed/>
    <w:rsid w:val="000228EE"/>
    <w:pPr>
      <w:spacing w:after="120"/>
      <w:ind w:left="357"/>
    </w:pPr>
  </w:style>
  <w:style w:type="character" w:customStyle="1" w:styleId="BodyTextIndentChar">
    <w:name w:val="Body Text Indent Char"/>
    <w:basedOn w:val="DefaultParagraphFont"/>
    <w:link w:val="BodyTextIndent"/>
    <w:uiPriority w:val="99"/>
    <w:rsid w:val="000228EE"/>
    <w:rPr>
      <w:rFonts w:ascii="Calibri" w:hAnsi="Calibri" w:cs="Arial"/>
      <w:sz w:val="22"/>
      <w:szCs w:val="22"/>
    </w:rPr>
  </w:style>
  <w:style w:type="character" w:customStyle="1" w:styleId="UnresolvedMention1">
    <w:name w:val="Unresolved Mention1"/>
    <w:basedOn w:val="DefaultParagraphFont"/>
    <w:uiPriority w:val="99"/>
    <w:semiHidden/>
    <w:unhideWhenUsed/>
    <w:rsid w:val="002A1546"/>
    <w:rPr>
      <w:color w:val="808080"/>
      <w:shd w:val="clear" w:color="auto" w:fill="E6E6E6"/>
    </w:rPr>
  </w:style>
  <w:style w:type="paragraph" w:customStyle="1" w:styleId="NWMPHNFootertext">
    <w:name w:val="NWMPHN Footer text"/>
    <w:basedOn w:val="Normal"/>
    <w:rsid w:val="00144D75"/>
    <w:pPr>
      <w:ind w:left="-284"/>
    </w:pPr>
    <w:rPr>
      <w:sz w:val="14"/>
      <w:szCs w:val="14"/>
    </w:rPr>
  </w:style>
  <w:style w:type="paragraph" w:customStyle="1" w:styleId="NWMPHNPageNo">
    <w:name w:val="NWMPHN Page No"/>
    <w:basedOn w:val="Normal"/>
    <w:rsid w:val="00144D75"/>
    <w:pPr>
      <w:jc w:val="right"/>
    </w:pPr>
    <w:rPr>
      <w:color w:val="505050"/>
      <w:sz w:val="18"/>
      <w:szCs w:val="18"/>
    </w:rPr>
  </w:style>
  <w:style w:type="paragraph" w:customStyle="1" w:styleId="NWMPHNIntroParagraph">
    <w:name w:val="NWMPHN Intro Paragraph"/>
    <w:qFormat/>
    <w:rsid w:val="00213058"/>
    <w:pPr>
      <w:keepNext/>
      <w:keepLines/>
      <w:spacing w:after="360" w:line="360" w:lineRule="exact"/>
      <w:outlineLvl w:val="1"/>
    </w:pPr>
    <w:rPr>
      <w:rFonts w:ascii="Calibri" w:eastAsia="Times New Roman" w:hAnsi="Calibri" w:cs="Arial"/>
      <w:b/>
      <w:bCs/>
      <w:color w:val="003D69"/>
      <w:sz w:val="28"/>
      <w:szCs w:val="28"/>
      <w:lang w:val="en-US"/>
    </w:rPr>
  </w:style>
  <w:style w:type="paragraph" w:customStyle="1" w:styleId="NWMPHNHeading1">
    <w:name w:val="NWMPHN Heading 1"/>
    <w:qFormat/>
    <w:rsid w:val="00213058"/>
    <w:pPr>
      <w:pBdr>
        <w:bottom w:val="single" w:sz="4" w:space="1" w:color="auto"/>
      </w:pBdr>
      <w:spacing w:after="600" w:line="840" w:lineRule="exact"/>
    </w:pPr>
    <w:rPr>
      <w:rFonts w:ascii="Calibri" w:eastAsiaTheme="minorHAnsi" w:hAnsi="Calibri" w:cstheme="majorBidi"/>
      <w:b/>
      <w:bCs/>
      <w:noProof/>
      <w:color w:val="3BC9D7"/>
      <w:spacing w:val="5"/>
      <w:kern w:val="28"/>
      <w:sz w:val="84"/>
      <w:szCs w:val="96"/>
      <w:lang w:val="en-GB" w:eastAsia="en-GB"/>
    </w:rPr>
  </w:style>
  <w:style w:type="paragraph" w:customStyle="1" w:styleId="NWMPHNBodyText">
    <w:name w:val="NWMPHN Body Text"/>
    <w:qFormat/>
    <w:rsid w:val="00213058"/>
    <w:pPr>
      <w:spacing w:before="120" w:after="80" w:line="280" w:lineRule="exact"/>
    </w:pPr>
    <w:rPr>
      <w:rFonts w:eastAsiaTheme="minorHAnsi" w:cs="Arial"/>
      <w:bCs/>
      <w:color w:val="505050"/>
      <w:sz w:val="22"/>
      <w:szCs w:val="22"/>
      <w:lang w:val="en-US"/>
    </w:rPr>
  </w:style>
  <w:style w:type="paragraph" w:customStyle="1" w:styleId="NWMPHNHeading2">
    <w:name w:val="NWMPHN Heading 2"/>
    <w:basedOn w:val="NWMPHNBodyText"/>
    <w:qFormat/>
    <w:rsid w:val="00213058"/>
    <w:pPr>
      <w:spacing w:before="280"/>
    </w:pPr>
    <w:rPr>
      <w:b/>
      <w:color w:val="3BC9D7"/>
      <w:sz w:val="28"/>
      <w:szCs w:val="28"/>
    </w:rPr>
  </w:style>
  <w:style w:type="paragraph" w:customStyle="1" w:styleId="PHNIntroparagraph">
    <w:name w:val="PHN_Intro paragraph"/>
    <w:basedOn w:val="Normal"/>
    <w:qFormat/>
    <w:rsid w:val="00213058"/>
    <w:rPr>
      <w:rFonts w:ascii="Arial" w:hAnsi="Arial"/>
      <w:b/>
      <w:color w:val="003D69"/>
      <w:sz w:val="24"/>
      <w:szCs w:val="24"/>
      <w:lang w:val="en-US"/>
    </w:rPr>
  </w:style>
  <w:style w:type="paragraph" w:customStyle="1" w:styleId="NWMPHNHeading2white">
    <w:name w:val="NWMPHN Heading 2 (white)"/>
    <w:basedOn w:val="NWMPHNHeading2"/>
    <w:qFormat/>
    <w:rsid w:val="00213058"/>
    <w:rPr>
      <w:color w:val="FFFFFF" w:themeColor="background1"/>
    </w:rPr>
  </w:style>
  <w:style w:type="paragraph" w:customStyle="1" w:styleId="NWMPHNTableText">
    <w:name w:val="NWMPHN Table Text"/>
    <w:qFormat/>
    <w:rsid w:val="00213058"/>
    <w:pPr>
      <w:spacing w:line="276" w:lineRule="auto"/>
    </w:pPr>
    <w:rPr>
      <w:rFonts w:eastAsiaTheme="minorHAnsi" w:cs="Arial"/>
      <w:bCs/>
      <w:color w:val="04355E"/>
      <w:sz w:val="20"/>
      <w:szCs w:val="22"/>
      <w:lang w:val="en-US"/>
    </w:rPr>
  </w:style>
  <w:style w:type="character" w:styleId="Emphasis">
    <w:name w:val="Emphasis"/>
    <w:aliases w:val="PHN_Emphasis"/>
    <w:basedOn w:val="DefaultParagraphFont"/>
    <w:uiPriority w:val="20"/>
    <w:qFormat/>
    <w:rsid w:val="00213058"/>
    <w:rPr>
      <w:i/>
      <w:iCs/>
    </w:rPr>
  </w:style>
  <w:style w:type="table" w:styleId="LightShading-Accent1">
    <w:name w:val="Light Shading Accent 1"/>
    <w:basedOn w:val="TableNormal"/>
    <w:uiPriority w:val="60"/>
    <w:rsid w:val="00213058"/>
    <w:rPr>
      <w:color w:val="1F1F64" w:themeColor="accent1" w:themeShade="BF"/>
      <w:sz w:val="22"/>
      <w:szCs w:val="22"/>
      <w:lang w:val="en-US"/>
    </w:rPr>
    <w:tblPr>
      <w:tblStyleRowBandSize w:val="1"/>
      <w:tblStyleColBandSize w:val="1"/>
      <w:tblBorders>
        <w:top w:val="single" w:sz="8" w:space="0" w:color="2A2A86" w:themeColor="accent1"/>
        <w:bottom w:val="single" w:sz="8" w:space="0" w:color="2A2A86" w:themeColor="accent1"/>
      </w:tblBorders>
    </w:tblPr>
    <w:tblStylePr w:type="fir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lastRow">
      <w:pPr>
        <w:spacing w:before="0" w:after="0" w:line="240" w:lineRule="auto"/>
      </w:pPr>
      <w:rPr>
        <w:b/>
        <w:bCs/>
      </w:rPr>
      <w:tblPr/>
      <w:tcPr>
        <w:tcBorders>
          <w:top w:val="single" w:sz="8" w:space="0" w:color="2A2A86" w:themeColor="accent1"/>
          <w:left w:val="nil"/>
          <w:bottom w:val="single" w:sz="8" w:space="0" w:color="2A2A86"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EB" w:themeFill="accent1" w:themeFillTint="3F"/>
      </w:tcPr>
    </w:tblStylePr>
    <w:tblStylePr w:type="band1Horz">
      <w:tblPr/>
      <w:tcPr>
        <w:tcBorders>
          <w:left w:val="nil"/>
          <w:right w:val="nil"/>
          <w:insideH w:val="nil"/>
          <w:insideV w:val="nil"/>
        </w:tcBorders>
        <w:shd w:val="clear" w:color="auto" w:fill="C0C0EB" w:themeFill="accent1" w:themeFillTint="3F"/>
      </w:tcPr>
    </w:tblStylePr>
  </w:style>
  <w:style w:type="table" w:styleId="LightList-Accent3">
    <w:name w:val="Light List Accent 3"/>
    <w:basedOn w:val="TableNormal"/>
    <w:uiPriority w:val="61"/>
    <w:rsid w:val="00213058"/>
    <w:rPr>
      <w:sz w:val="22"/>
      <w:szCs w:val="22"/>
      <w:lang w:val="en-US"/>
    </w:rPr>
    <w:tblPr>
      <w:tblStyleRowBandSize w:val="1"/>
      <w:tblStyleColBandSize w:val="1"/>
      <w:tblBorders>
        <w:top w:val="single" w:sz="8" w:space="0" w:color="00B588" w:themeColor="accent3"/>
        <w:left w:val="single" w:sz="8" w:space="0" w:color="00B588" w:themeColor="accent3"/>
        <w:bottom w:val="single" w:sz="8" w:space="0" w:color="00B588" w:themeColor="accent3"/>
        <w:right w:val="single" w:sz="8" w:space="0" w:color="00B588" w:themeColor="accent3"/>
      </w:tblBorders>
    </w:tblPr>
    <w:tblStylePr w:type="firstRow">
      <w:pPr>
        <w:spacing w:before="0" w:after="0" w:line="240" w:lineRule="auto"/>
      </w:pPr>
      <w:rPr>
        <w:b/>
        <w:bCs/>
        <w:color w:val="FFFFFF" w:themeColor="background1"/>
      </w:rPr>
      <w:tblPr/>
      <w:tcPr>
        <w:shd w:val="clear" w:color="auto" w:fill="00B588" w:themeFill="accent3"/>
      </w:tcPr>
    </w:tblStylePr>
    <w:tblStylePr w:type="lastRow">
      <w:pPr>
        <w:spacing w:before="0" w:after="0" w:line="240" w:lineRule="auto"/>
      </w:pPr>
      <w:rPr>
        <w:b/>
        <w:bCs/>
      </w:rPr>
      <w:tblPr/>
      <w:tcPr>
        <w:tcBorders>
          <w:top w:val="double" w:sz="6" w:space="0" w:color="00B588" w:themeColor="accent3"/>
          <w:left w:val="single" w:sz="8" w:space="0" w:color="00B588" w:themeColor="accent3"/>
          <w:bottom w:val="single" w:sz="8" w:space="0" w:color="00B588" w:themeColor="accent3"/>
          <w:right w:val="single" w:sz="8" w:space="0" w:color="00B588" w:themeColor="accent3"/>
        </w:tcBorders>
      </w:tcPr>
    </w:tblStylePr>
    <w:tblStylePr w:type="firstCol">
      <w:rPr>
        <w:b/>
        <w:bCs/>
      </w:rPr>
    </w:tblStylePr>
    <w:tblStylePr w:type="lastCol">
      <w:rPr>
        <w:b/>
        <w:bCs/>
      </w:rPr>
    </w:tblStylePr>
    <w:tblStylePr w:type="band1Vert">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tblStylePr w:type="band1Horz">
      <w:tblPr/>
      <w:tcPr>
        <w:tcBorders>
          <w:top w:val="single" w:sz="8" w:space="0" w:color="00B588" w:themeColor="accent3"/>
          <w:left w:val="single" w:sz="8" w:space="0" w:color="00B588" w:themeColor="accent3"/>
          <w:bottom w:val="single" w:sz="8" w:space="0" w:color="00B588" w:themeColor="accent3"/>
          <w:right w:val="single" w:sz="8" w:space="0" w:color="00B588" w:themeColor="accent3"/>
        </w:tcBorders>
      </w:tcPr>
    </w:tblStylePr>
  </w:style>
  <w:style w:type="table" w:styleId="ListTable6ColourfulAccent2">
    <w:name w:val="List Table 6 Colorful Accent 2"/>
    <w:basedOn w:val="TableNormal"/>
    <w:uiPriority w:val="51"/>
    <w:rsid w:val="004806A0"/>
    <w:rPr>
      <w:color w:val="0081B3" w:themeColor="accent2" w:themeShade="BF"/>
    </w:rPr>
    <w:tblPr>
      <w:tblStyleRowBandSize w:val="1"/>
      <w:tblStyleColBandSize w:val="1"/>
      <w:tblBorders>
        <w:top w:val="single" w:sz="4" w:space="0" w:color="00AEEF" w:themeColor="accent2"/>
        <w:bottom w:val="single" w:sz="4" w:space="0" w:color="00AEEF" w:themeColor="accent2"/>
      </w:tblBorders>
    </w:tblPr>
    <w:tblStylePr w:type="firstRow">
      <w:rPr>
        <w:b/>
        <w:bCs/>
      </w:rPr>
      <w:tblPr/>
      <w:tcPr>
        <w:tcBorders>
          <w:bottom w:val="single" w:sz="4" w:space="0" w:color="00AEEF" w:themeColor="accent2"/>
        </w:tcBorders>
      </w:tcPr>
    </w:tblStylePr>
    <w:tblStylePr w:type="lastRow">
      <w:rPr>
        <w:b/>
        <w:bCs/>
      </w:rPr>
      <w:tblPr/>
      <w:tcPr>
        <w:tcBorders>
          <w:top w:val="double" w:sz="4" w:space="0" w:color="00AEEF" w:themeColor="accent2"/>
        </w:tcBorders>
      </w:tcPr>
    </w:tblStylePr>
    <w:tblStylePr w:type="firstCol">
      <w:rPr>
        <w:b/>
        <w:bCs/>
      </w:rPr>
    </w:tblStylePr>
    <w:tblStylePr w:type="lastCol">
      <w:rPr>
        <w:b/>
        <w:bCs/>
      </w:rPr>
    </w:tblStylePr>
    <w:tblStylePr w:type="band1Vert">
      <w:tblPr/>
      <w:tcPr>
        <w:shd w:val="clear" w:color="auto" w:fill="C8F0FF" w:themeFill="accent2" w:themeFillTint="33"/>
      </w:tcPr>
    </w:tblStylePr>
    <w:tblStylePr w:type="band1Horz">
      <w:tblPr/>
      <w:tcPr>
        <w:shd w:val="clear" w:color="auto" w:fill="C8F0FF" w:themeFill="accent2" w:themeFillTint="33"/>
      </w:tcPr>
    </w:tblStylePr>
  </w:style>
  <w:style w:type="paragraph" w:customStyle="1" w:styleId="NWMPHNBodyafterbullet">
    <w:name w:val="NWMPHN Body (after bullet)"/>
    <w:qFormat/>
    <w:rsid w:val="00E76066"/>
    <w:pPr>
      <w:spacing w:before="240" w:after="120" w:line="276" w:lineRule="auto"/>
    </w:pPr>
    <w:rPr>
      <w:rFonts w:eastAsiaTheme="minorHAnsi" w:cs="Arial"/>
      <w:bCs/>
      <w:color w:val="505050"/>
      <w:sz w:val="20"/>
      <w:szCs w:val="22"/>
      <w:lang w:val="en-US"/>
    </w:rPr>
  </w:style>
  <w:style w:type="paragraph" w:styleId="BalloonText">
    <w:name w:val="Balloon Text"/>
    <w:basedOn w:val="Normal"/>
    <w:link w:val="BalloonTextChar"/>
    <w:uiPriority w:val="99"/>
    <w:semiHidden/>
    <w:unhideWhenUsed/>
    <w:rsid w:val="00E74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F9"/>
    <w:rPr>
      <w:rFonts w:ascii="Segoe UI" w:hAnsi="Segoe UI" w:cs="Segoe UI"/>
      <w:sz w:val="18"/>
      <w:szCs w:val="18"/>
    </w:rPr>
  </w:style>
  <w:style w:type="paragraph" w:styleId="ListParagraph">
    <w:name w:val="List Paragraph"/>
    <w:aliases w:val="Body text,List Paragraph1,Recommendation,standard lewis,List Paragraph11,L,Bullet point,Bullet Point,Bulletr List Paragraph,Content descriptions,FooterText,List Bullet 1,List Paragraph2,List Paragraph21,Listeafsnit1,NFP GP Bulleted List,列"/>
    <w:basedOn w:val="Normal"/>
    <w:link w:val="ListParagraphChar"/>
    <w:uiPriority w:val="34"/>
    <w:qFormat/>
    <w:rsid w:val="0060098A"/>
    <w:pPr>
      <w:ind w:left="720"/>
      <w:contextualSpacing/>
    </w:pPr>
  </w:style>
  <w:style w:type="character" w:customStyle="1" w:styleId="ListParagraphChar">
    <w:name w:val="List Paragraph Char"/>
    <w:aliases w:val="Body text Char,List Paragraph1 Char,Recommendation Char,standard lewis Char,List Paragraph11 Char,L Char,Bullet point Char,Bullet Point Char,Bulletr List Paragraph Char,Content descriptions Char,FooterText Char,List Bullet 1 Char"/>
    <w:basedOn w:val="DefaultParagraphFont"/>
    <w:link w:val="ListParagraph"/>
    <w:uiPriority w:val="34"/>
    <w:qFormat/>
    <w:locked/>
    <w:rsid w:val="005D66B5"/>
    <w:rPr>
      <w:rFonts w:ascii="Calibri" w:hAnsi="Calibri" w:cs="Arial"/>
      <w:sz w:val="22"/>
      <w:szCs w:val="22"/>
    </w:rPr>
  </w:style>
  <w:style w:type="paragraph" w:customStyle="1" w:styleId="TableParagraph">
    <w:name w:val="Table Paragraph"/>
    <w:basedOn w:val="Normal"/>
    <w:uiPriority w:val="1"/>
    <w:qFormat/>
    <w:rsid w:val="00FE7D9B"/>
    <w:pPr>
      <w:widowControl w:val="0"/>
      <w:autoSpaceDE w:val="0"/>
      <w:autoSpaceDN w:val="0"/>
      <w:spacing w:after="0" w:line="240" w:lineRule="auto"/>
    </w:pPr>
    <w:rPr>
      <w:rFonts w:eastAsia="Calibri" w:cs="Calibri"/>
      <w:lang w:eastAsia="en-AU" w:bidi="en-AU"/>
    </w:rPr>
  </w:style>
  <w:style w:type="character" w:styleId="CommentReference">
    <w:name w:val="annotation reference"/>
    <w:basedOn w:val="DefaultParagraphFont"/>
    <w:uiPriority w:val="99"/>
    <w:semiHidden/>
    <w:unhideWhenUsed/>
    <w:rsid w:val="00394FCB"/>
    <w:rPr>
      <w:sz w:val="16"/>
      <w:szCs w:val="16"/>
    </w:rPr>
  </w:style>
  <w:style w:type="paragraph" w:styleId="CommentText">
    <w:name w:val="annotation text"/>
    <w:basedOn w:val="Normal"/>
    <w:link w:val="CommentTextChar"/>
    <w:uiPriority w:val="99"/>
    <w:unhideWhenUsed/>
    <w:rsid w:val="00394FCB"/>
    <w:pPr>
      <w:spacing w:line="240" w:lineRule="auto"/>
    </w:pPr>
    <w:rPr>
      <w:sz w:val="20"/>
      <w:szCs w:val="20"/>
    </w:rPr>
  </w:style>
  <w:style w:type="character" w:customStyle="1" w:styleId="CommentTextChar">
    <w:name w:val="Comment Text Char"/>
    <w:basedOn w:val="DefaultParagraphFont"/>
    <w:link w:val="CommentText"/>
    <w:uiPriority w:val="99"/>
    <w:rsid w:val="00394FCB"/>
    <w:rPr>
      <w:rFonts w:ascii="Calibri" w:hAnsi="Calibri" w:cs="Arial"/>
      <w:sz w:val="20"/>
      <w:szCs w:val="20"/>
    </w:rPr>
  </w:style>
  <w:style w:type="paragraph" w:styleId="CommentSubject">
    <w:name w:val="annotation subject"/>
    <w:basedOn w:val="CommentText"/>
    <w:next w:val="CommentText"/>
    <w:link w:val="CommentSubjectChar"/>
    <w:uiPriority w:val="99"/>
    <w:semiHidden/>
    <w:unhideWhenUsed/>
    <w:rsid w:val="00394FCB"/>
    <w:rPr>
      <w:b/>
      <w:bCs/>
    </w:rPr>
  </w:style>
  <w:style w:type="character" w:customStyle="1" w:styleId="CommentSubjectChar">
    <w:name w:val="Comment Subject Char"/>
    <w:basedOn w:val="CommentTextChar"/>
    <w:link w:val="CommentSubject"/>
    <w:uiPriority w:val="99"/>
    <w:semiHidden/>
    <w:rsid w:val="00394FCB"/>
    <w:rPr>
      <w:rFonts w:ascii="Calibri" w:hAnsi="Calibri" w:cs="Arial"/>
      <w:b/>
      <w:bCs/>
      <w:sz w:val="20"/>
      <w:szCs w:val="20"/>
    </w:rPr>
  </w:style>
  <w:style w:type="paragraph" w:customStyle="1" w:styleId="DocumentControlTableHeader">
    <w:name w:val="Document Control Table Header"/>
    <w:basedOn w:val="Heading2"/>
    <w:link w:val="DocumentControlTableHeaderChar"/>
    <w:rsid w:val="003C581A"/>
    <w:pPr>
      <w:keepNext/>
      <w:framePr w:hSpace="180" w:wrap="around" w:vAnchor="page" w:hAnchor="margin" w:y="2477"/>
      <w:numPr>
        <w:ilvl w:val="0"/>
        <w:numId w:val="0"/>
      </w:numPr>
      <w:tabs>
        <w:tab w:val="clear" w:pos="833"/>
      </w:tabs>
      <w:spacing w:before="0" w:after="0" w:line="240" w:lineRule="auto"/>
      <w:outlineLvl w:val="9"/>
    </w:pPr>
    <w:rPr>
      <w:rFonts w:eastAsiaTheme="majorEastAsia" w:cstheme="majorBidi"/>
      <w:caps w:val="0"/>
      <w:color w:val="04355E"/>
      <w:sz w:val="24"/>
      <w:szCs w:val="24"/>
    </w:rPr>
  </w:style>
  <w:style w:type="paragraph" w:customStyle="1" w:styleId="DocumentControlTableBody">
    <w:name w:val="Document Control Table Body"/>
    <w:basedOn w:val="Normal"/>
    <w:link w:val="DocumentControlTableBodyChar"/>
    <w:rsid w:val="003C581A"/>
    <w:pPr>
      <w:keepNext/>
      <w:keepLines/>
      <w:framePr w:hSpace="180" w:wrap="around" w:vAnchor="page" w:hAnchor="margin" w:y="2477"/>
      <w:spacing w:after="0" w:line="240" w:lineRule="auto"/>
      <w:jc w:val="both"/>
    </w:pPr>
    <w:rPr>
      <w:rFonts w:asciiTheme="minorHAnsi" w:hAnsiTheme="minorHAnsi"/>
      <w:color w:val="07365D"/>
      <w:sz w:val="20"/>
      <w:szCs w:val="20"/>
      <w:lang w:val="en-US"/>
    </w:rPr>
  </w:style>
  <w:style w:type="character" w:customStyle="1" w:styleId="DocumentControlTableHeaderChar">
    <w:name w:val="Document Control Table Header Char"/>
    <w:basedOn w:val="DefaultParagraphFont"/>
    <w:link w:val="DocumentControlTableHeader"/>
    <w:rsid w:val="003C581A"/>
    <w:rPr>
      <w:rFonts w:ascii="Calibri" w:eastAsiaTheme="majorEastAsia" w:hAnsi="Calibri" w:cstheme="majorBidi"/>
      <w:b/>
      <w:bCs/>
      <w:color w:val="04355E"/>
      <w:lang w:val="en-US"/>
    </w:rPr>
  </w:style>
  <w:style w:type="character" w:customStyle="1" w:styleId="DocumentControlTableBodyChar">
    <w:name w:val="Document Control Table Body Char"/>
    <w:basedOn w:val="DefaultParagraphFont"/>
    <w:link w:val="DocumentControlTableBody"/>
    <w:rsid w:val="003C581A"/>
    <w:rPr>
      <w:rFonts w:cs="Arial"/>
      <w:color w:val="07365D"/>
      <w:sz w:val="20"/>
      <w:szCs w:val="20"/>
      <w:lang w:val="en-US"/>
    </w:rPr>
  </w:style>
  <w:style w:type="paragraph" w:customStyle="1" w:styleId="paragraph">
    <w:name w:val="paragraph"/>
    <w:basedOn w:val="Normal"/>
    <w:rsid w:val="00AC67A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AC67A9"/>
  </w:style>
  <w:style w:type="character" w:customStyle="1" w:styleId="eop">
    <w:name w:val="eop"/>
    <w:basedOn w:val="DefaultParagraphFont"/>
    <w:rsid w:val="00AC67A9"/>
  </w:style>
  <w:style w:type="character" w:styleId="UnresolvedMention">
    <w:name w:val="Unresolved Mention"/>
    <w:basedOn w:val="DefaultParagraphFont"/>
    <w:uiPriority w:val="99"/>
    <w:rsid w:val="00B64ED1"/>
    <w:rPr>
      <w:color w:val="605E5C"/>
      <w:shd w:val="clear" w:color="auto" w:fill="E1DFDD"/>
    </w:rPr>
  </w:style>
  <w:style w:type="character" w:styleId="Mention">
    <w:name w:val="Mention"/>
    <w:basedOn w:val="DefaultParagraphFont"/>
    <w:uiPriority w:val="99"/>
    <w:rsid w:val="00EB1FF4"/>
    <w:rPr>
      <w:color w:val="2B579A"/>
      <w:shd w:val="clear" w:color="auto" w:fill="E1DFDD"/>
    </w:rPr>
  </w:style>
  <w:style w:type="character" w:customStyle="1" w:styleId="scxw135178713">
    <w:name w:val="scxw135178713"/>
    <w:basedOn w:val="DefaultParagraphFont"/>
    <w:rsid w:val="00192C1C"/>
  </w:style>
  <w:style w:type="character" w:customStyle="1" w:styleId="tabchar">
    <w:name w:val="tabchar"/>
    <w:basedOn w:val="DefaultParagraphFont"/>
    <w:rsid w:val="00192C1C"/>
  </w:style>
  <w:style w:type="paragraph" w:customStyle="1" w:styleId="TableHeading">
    <w:name w:val="Table Heading"/>
    <w:basedOn w:val="Normal"/>
    <w:qFormat/>
    <w:rsid w:val="000038B7"/>
    <w:pPr>
      <w:widowControl w:val="0"/>
      <w:autoSpaceDE w:val="0"/>
      <w:autoSpaceDN w:val="0"/>
      <w:spacing w:before="4" w:after="4" w:line="240" w:lineRule="auto"/>
    </w:pPr>
    <w:rPr>
      <w:rFonts w:ascii="Arial" w:eastAsia="Raleway" w:hAnsi="Arial" w:cs="Raleway"/>
      <w:b/>
      <w:sz w:val="20"/>
      <w:lang w:bidi="en-US"/>
    </w:rPr>
  </w:style>
  <w:style w:type="paragraph" w:customStyle="1" w:styleId="TableContent">
    <w:name w:val="Table Content"/>
    <w:qFormat/>
    <w:rsid w:val="000038B7"/>
    <w:pPr>
      <w:spacing w:before="20" w:after="20"/>
    </w:pPr>
    <w:rPr>
      <w:rFonts w:ascii="Arial" w:eastAsiaTheme="minorHAnsi" w:hAnsi="Arial"/>
      <w:sz w:val="20"/>
      <w:szCs w:val="22"/>
    </w:rPr>
  </w:style>
  <w:style w:type="paragraph" w:customStyle="1" w:styleId="TableContentItalics">
    <w:name w:val="Table Content Italics"/>
    <w:basedOn w:val="TableContent"/>
    <w:qFormat/>
    <w:rsid w:val="000038B7"/>
    <w:pPr>
      <w:spacing w:before="60" w:after="60"/>
    </w:pPr>
    <w:rPr>
      <w:i/>
    </w:rPr>
  </w:style>
  <w:style w:type="character" w:customStyle="1" w:styleId="BodyChar">
    <w:name w:val="Body Char"/>
    <w:basedOn w:val="DefaultParagraphFont"/>
    <w:link w:val="Body"/>
    <w:locked/>
    <w:rsid w:val="000038B7"/>
    <w:rPr>
      <w:rFonts w:ascii="Arial" w:eastAsia="Times" w:hAnsi="Arial" w:cs="Times New Roman"/>
      <w:sz w:val="21"/>
      <w:szCs w:val="20"/>
    </w:rPr>
  </w:style>
  <w:style w:type="paragraph" w:customStyle="1" w:styleId="Body">
    <w:name w:val="Body"/>
    <w:link w:val="BodyChar"/>
    <w:qFormat/>
    <w:rsid w:val="000038B7"/>
    <w:pPr>
      <w:spacing w:after="120" w:line="280" w:lineRule="atLeast"/>
    </w:pPr>
    <w:rPr>
      <w:rFonts w:ascii="Arial" w:eastAsia="Times" w:hAnsi="Arial" w:cs="Times New Roman"/>
      <w:sz w:val="21"/>
      <w:szCs w:val="20"/>
    </w:rPr>
  </w:style>
  <w:style w:type="paragraph" w:customStyle="1" w:styleId="Bullet1">
    <w:name w:val="Bullet 1"/>
    <w:basedOn w:val="Body"/>
    <w:qFormat/>
    <w:rsid w:val="00C81B02"/>
    <w:pPr>
      <w:numPr>
        <w:numId w:val="28"/>
      </w:numPr>
      <w:spacing w:after="40"/>
    </w:pPr>
  </w:style>
  <w:style w:type="paragraph" w:customStyle="1" w:styleId="Sectionbreakfirstpage">
    <w:name w:val="Section break first page"/>
    <w:basedOn w:val="Normal"/>
    <w:uiPriority w:val="5"/>
    <w:rsid w:val="00C81B02"/>
    <w:pPr>
      <w:spacing w:after="0" w:line="240" w:lineRule="auto"/>
    </w:pPr>
    <w:rPr>
      <w:rFonts w:ascii="Arial" w:eastAsia="Times" w:hAnsi="Arial" w:cs="Times New Roman"/>
      <w:noProof/>
      <w:sz w:val="12"/>
      <w:szCs w:val="20"/>
    </w:rPr>
  </w:style>
  <w:style w:type="paragraph" w:customStyle="1" w:styleId="Documenttitle">
    <w:name w:val="Document title"/>
    <w:uiPriority w:val="8"/>
    <w:rsid w:val="00C81B02"/>
    <w:pPr>
      <w:spacing w:after="240" w:line="560" w:lineRule="atLeast"/>
    </w:pPr>
    <w:rPr>
      <w:rFonts w:ascii="Arial" w:eastAsia="Times New Roman" w:hAnsi="Arial" w:cs="Times New Roman"/>
      <w:b/>
      <w:color w:val="201547"/>
      <w:sz w:val="48"/>
      <w:szCs w:val="50"/>
    </w:rPr>
  </w:style>
  <w:style w:type="paragraph" w:customStyle="1" w:styleId="Bullet2">
    <w:name w:val="Bullet 2"/>
    <w:basedOn w:val="Body"/>
    <w:uiPriority w:val="2"/>
    <w:qFormat/>
    <w:rsid w:val="00C81B02"/>
    <w:pPr>
      <w:numPr>
        <w:ilvl w:val="1"/>
        <w:numId w:val="28"/>
      </w:numPr>
      <w:spacing w:after="40"/>
    </w:pPr>
  </w:style>
  <w:style w:type="paragraph" w:customStyle="1" w:styleId="Documentsubtitle">
    <w:name w:val="Document subtitle"/>
    <w:uiPriority w:val="8"/>
    <w:rsid w:val="00C81B02"/>
    <w:pPr>
      <w:spacing w:after="120"/>
    </w:pPr>
    <w:rPr>
      <w:rFonts w:ascii="Arial" w:eastAsia="Times New Roman" w:hAnsi="Arial" w:cs="Times New Roman"/>
      <w:color w:val="53565A"/>
      <w:sz w:val="28"/>
    </w:rPr>
  </w:style>
  <w:style w:type="numbering" w:customStyle="1" w:styleId="ZZBullets">
    <w:name w:val="ZZ Bullets"/>
    <w:rsid w:val="00C81B02"/>
    <w:pPr>
      <w:numPr>
        <w:numId w:val="23"/>
      </w:numPr>
    </w:pPr>
  </w:style>
  <w:style w:type="numbering" w:customStyle="1" w:styleId="ZZNumbersdigit">
    <w:name w:val="ZZ Numbers digit"/>
    <w:rsid w:val="00C81B02"/>
    <w:pPr>
      <w:numPr>
        <w:numId w:val="22"/>
      </w:numPr>
    </w:pPr>
  </w:style>
  <w:style w:type="paragraph" w:customStyle="1" w:styleId="Bannermarking">
    <w:name w:val="Banner marking"/>
    <w:basedOn w:val="Body"/>
    <w:uiPriority w:val="11"/>
    <w:rsid w:val="00C81B02"/>
    <w:pPr>
      <w:spacing w:after="0"/>
    </w:pPr>
    <w:rPr>
      <w:b/>
      <w:bCs/>
      <w:color w:val="000000" w:themeColor="text1"/>
    </w:rPr>
  </w:style>
  <w:style w:type="paragraph" w:customStyle="1" w:styleId="Introtext">
    <w:name w:val="Intro text"/>
    <w:basedOn w:val="Body"/>
    <w:uiPriority w:val="11"/>
    <w:rsid w:val="00C81B02"/>
    <w:pPr>
      <w:spacing w:line="320" w:lineRule="atLeast"/>
    </w:pPr>
    <w:rPr>
      <w:color w:val="201547"/>
      <w:sz w:val="24"/>
    </w:rPr>
  </w:style>
  <w:style w:type="paragraph" w:styleId="Revision">
    <w:name w:val="Revision"/>
    <w:hidden/>
    <w:uiPriority w:val="99"/>
    <w:semiHidden/>
    <w:rsid w:val="00EB54B1"/>
    <w:rPr>
      <w:rFonts w:ascii="Calibri" w:hAnsi="Calibri" w:cs="Arial"/>
      <w:sz w:val="22"/>
      <w:szCs w:val="22"/>
    </w:rPr>
  </w:style>
  <w:style w:type="paragraph" w:styleId="FootnoteText">
    <w:name w:val="footnote text"/>
    <w:basedOn w:val="Normal"/>
    <w:link w:val="FootnoteTextChar"/>
    <w:uiPriority w:val="99"/>
    <w:semiHidden/>
    <w:unhideWhenUsed/>
    <w:rsid w:val="008F747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747C"/>
    <w:rPr>
      <w:rFonts w:ascii="Calibri" w:hAnsi="Calibri" w:cs="Arial"/>
      <w:sz w:val="20"/>
      <w:szCs w:val="20"/>
    </w:rPr>
  </w:style>
  <w:style w:type="character" w:styleId="FootnoteReference">
    <w:name w:val="footnote reference"/>
    <w:basedOn w:val="DefaultParagraphFont"/>
    <w:uiPriority w:val="99"/>
    <w:semiHidden/>
    <w:unhideWhenUsed/>
    <w:rsid w:val="008F747C"/>
    <w:rPr>
      <w:vertAlign w:val="superscript"/>
    </w:rPr>
  </w:style>
  <w:style w:type="paragraph" w:styleId="NoSpacing">
    <w:name w:val="No Spacing"/>
    <w:uiPriority w:val="1"/>
    <w:qFormat/>
    <w:rsid w:val="004C66A7"/>
    <w:rPr>
      <w:rFonts w:eastAsia="Arial" w:cs="Times New Roman"/>
      <w:sz w:val="20"/>
    </w:rPr>
  </w:style>
  <w:style w:type="character" w:styleId="FollowedHyperlink">
    <w:name w:val="FollowedHyperlink"/>
    <w:basedOn w:val="DefaultParagraphFont"/>
    <w:uiPriority w:val="99"/>
    <w:semiHidden/>
    <w:unhideWhenUsed/>
    <w:rsid w:val="00EB252E"/>
    <w:rPr>
      <w:color w:val="6565FF" w:themeColor="followedHyperlink"/>
      <w:u w:val="single"/>
    </w:rPr>
  </w:style>
  <w:style w:type="character" w:styleId="Strong">
    <w:name w:val="Strong"/>
    <w:basedOn w:val="DefaultParagraphFont"/>
    <w:uiPriority w:val="22"/>
    <w:qFormat/>
    <w:rsid w:val="007309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399363">
      <w:bodyDiv w:val="1"/>
      <w:marLeft w:val="0"/>
      <w:marRight w:val="0"/>
      <w:marTop w:val="0"/>
      <w:marBottom w:val="0"/>
      <w:divBdr>
        <w:top w:val="none" w:sz="0" w:space="0" w:color="auto"/>
        <w:left w:val="none" w:sz="0" w:space="0" w:color="auto"/>
        <w:bottom w:val="none" w:sz="0" w:space="0" w:color="auto"/>
        <w:right w:val="none" w:sz="0" w:space="0" w:color="auto"/>
      </w:divBdr>
      <w:divsChild>
        <w:div w:id="242767006">
          <w:marLeft w:val="0"/>
          <w:marRight w:val="0"/>
          <w:marTop w:val="0"/>
          <w:marBottom w:val="0"/>
          <w:divBdr>
            <w:top w:val="none" w:sz="0" w:space="0" w:color="auto"/>
            <w:left w:val="none" w:sz="0" w:space="0" w:color="auto"/>
            <w:bottom w:val="none" w:sz="0" w:space="0" w:color="auto"/>
            <w:right w:val="none" w:sz="0" w:space="0" w:color="auto"/>
          </w:divBdr>
          <w:divsChild>
            <w:div w:id="1878734775">
              <w:marLeft w:val="0"/>
              <w:marRight w:val="0"/>
              <w:marTop w:val="30"/>
              <w:marBottom w:val="30"/>
              <w:divBdr>
                <w:top w:val="none" w:sz="0" w:space="0" w:color="auto"/>
                <w:left w:val="none" w:sz="0" w:space="0" w:color="auto"/>
                <w:bottom w:val="none" w:sz="0" w:space="0" w:color="auto"/>
                <w:right w:val="none" w:sz="0" w:space="0" w:color="auto"/>
              </w:divBdr>
              <w:divsChild>
                <w:div w:id="28534821">
                  <w:marLeft w:val="0"/>
                  <w:marRight w:val="0"/>
                  <w:marTop w:val="0"/>
                  <w:marBottom w:val="0"/>
                  <w:divBdr>
                    <w:top w:val="none" w:sz="0" w:space="0" w:color="auto"/>
                    <w:left w:val="none" w:sz="0" w:space="0" w:color="auto"/>
                    <w:bottom w:val="none" w:sz="0" w:space="0" w:color="auto"/>
                    <w:right w:val="none" w:sz="0" w:space="0" w:color="auto"/>
                  </w:divBdr>
                  <w:divsChild>
                    <w:div w:id="388649336">
                      <w:marLeft w:val="0"/>
                      <w:marRight w:val="0"/>
                      <w:marTop w:val="0"/>
                      <w:marBottom w:val="0"/>
                      <w:divBdr>
                        <w:top w:val="none" w:sz="0" w:space="0" w:color="auto"/>
                        <w:left w:val="none" w:sz="0" w:space="0" w:color="auto"/>
                        <w:bottom w:val="none" w:sz="0" w:space="0" w:color="auto"/>
                        <w:right w:val="none" w:sz="0" w:space="0" w:color="auto"/>
                      </w:divBdr>
                    </w:div>
                  </w:divsChild>
                </w:div>
                <w:div w:id="58019524">
                  <w:marLeft w:val="0"/>
                  <w:marRight w:val="0"/>
                  <w:marTop w:val="0"/>
                  <w:marBottom w:val="0"/>
                  <w:divBdr>
                    <w:top w:val="none" w:sz="0" w:space="0" w:color="auto"/>
                    <w:left w:val="none" w:sz="0" w:space="0" w:color="auto"/>
                    <w:bottom w:val="none" w:sz="0" w:space="0" w:color="auto"/>
                    <w:right w:val="none" w:sz="0" w:space="0" w:color="auto"/>
                  </w:divBdr>
                  <w:divsChild>
                    <w:div w:id="1838114313">
                      <w:marLeft w:val="0"/>
                      <w:marRight w:val="0"/>
                      <w:marTop w:val="0"/>
                      <w:marBottom w:val="0"/>
                      <w:divBdr>
                        <w:top w:val="none" w:sz="0" w:space="0" w:color="auto"/>
                        <w:left w:val="none" w:sz="0" w:space="0" w:color="auto"/>
                        <w:bottom w:val="none" w:sz="0" w:space="0" w:color="auto"/>
                        <w:right w:val="none" w:sz="0" w:space="0" w:color="auto"/>
                      </w:divBdr>
                    </w:div>
                  </w:divsChild>
                </w:div>
                <w:div w:id="375395783">
                  <w:marLeft w:val="0"/>
                  <w:marRight w:val="0"/>
                  <w:marTop w:val="0"/>
                  <w:marBottom w:val="0"/>
                  <w:divBdr>
                    <w:top w:val="none" w:sz="0" w:space="0" w:color="auto"/>
                    <w:left w:val="none" w:sz="0" w:space="0" w:color="auto"/>
                    <w:bottom w:val="none" w:sz="0" w:space="0" w:color="auto"/>
                    <w:right w:val="none" w:sz="0" w:space="0" w:color="auto"/>
                  </w:divBdr>
                  <w:divsChild>
                    <w:div w:id="446972256">
                      <w:marLeft w:val="0"/>
                      <w:marRight w:val="0"/>
                      <w:marTop w:val="0"/>
                      <w:marBottom w:val="0"/>
                      <w:divBdr>
                        <w:top w:val="none" w:sz="0" w:space="0" w:color="auto"/>
                        <w:left w:val="none" w:sz="0" w:space="0" w:color="auto"/>
                        <w:bottom w:val="none" w:sz="0" w:space="0" w:color="auto"/>
                        <w:right w:val="none" w:sz="0" w:space="0" w:color="auto"/>
                      </w:divBdr>
                    </w:div>
                  </w:divsChild>
                </w:div>
                <w:div w:id="1291940548">
                  <w:marLeft w:val="0"/>
                  <w:marRight w:val="0"/>
                  <w:marTop w:val="0"/>
                  <w:marBottom w:val="0"/>
                  <w:divBdr>
                    <w:top w:val="none" w:sz="0" w:space="0" w:color="auto"/>
                    <w:left w:val="none" w:sz="0" w:space="0" w:color="auto"/>
                    <w:bottom w:val="none" w:sz="0" w:space="0" w:color="auto"/>
                    <w:right w:val="none" w:sz="0" w:space="0" w:color="auto"/>
                  </w:divBdr>
                  <w:divsChild>
                    <w:div w:id="1900675875">
                      <w:marLeft w:val="0"/>
                      <w:marRight w:val="0"/>
                      <w:marTop w:val="0"/>
                      <w:marBottom w:val="0"/>
                      <w:divBdr>
                        <w:top w:val="none" w:sz="0" w:space="0" w:color="auto"/>
                        <w:left w:val="none" w:sz="0" w:space="0" w:color="auto"/>
                        <w:bottom w:val="none" w:sz="0" w:space="0" w:color="auto"/>
                        <w:right w:val="none" w:sz="0" w:space="0" w:color="auto"/>
                      </w:divBdr>
                    </w:div>
                    <w:div w:id="2038768734">
                      <w:marLeft w:val="0"/>
                      <w:marRight w:val="0"/>
                      <w:marTop w:val="0"/>
                      <w:marBottom w:val="0"/>
                      <w:divBdr>
                        <w:top w:val="none" w:sz="0" w:space="0" w:color="auto"/>
                        <w:left w:val="none" w:sz="0" w:space="0" w:color="auto"/>
                        <w:bottom w:val="none" w:sz="0" w:space="0" w:color="auto"/>
                        <w:right w:val="none" w:sz="0" w:space="0" w:color="auto"/>
                      </w:divBdr>
                    </w:div>
                  </w:divsChild>
                </w:div>
                <w:div w:id="1360356933">
                  <w:marLeft w:val="0"/>
                  <w:marRight w:val="0"/>
                  <w:marTop w:val="0"/>
                  <w:marBottom w:val="0"/>
                  <w:divBdr>
                    <w:top w:val="none" w:sz="0" w:space="0" w:color="auto"/>
                    <w:left w:val="none" w:sz="0" w:space="0" w:color="auto"/>
                    <w:bottom w:val="none" w:sz="0" w:space="0" w:color="auto"/>
                    <w:right w:val="none" w:sz="0" w:space="0" w:color="auto"/>
                  </w:divBdr>
                  <w:divsChild>
                    <w:div w:id="613023759">
                      <w:marLeft w:val="0"/>
                      <w:marRight w:val="0"/>
                      <w:marTop w:val="0"/>
                      <w:marBottom w:val="0"/>
                      <w:divBdr>
                        <w:top w:val="none" w:sz="0" w:space="0" w:color="auto"/>
                        <w:left w:val="none" w:sz="0" w:space="0" w:color="auto"/>
                        <w:bottom w:val="none" w:sz="0" w:space="0" w:color="auto"/>
                        <w:right w:val="none" w:sz="0" w:space="0" w:color="auto"/>
                      </w:divBdr>
                    </w:div>
                  </w:divsChild>
                </w:div>
                <w:div w:id="1787961992">
                  <w:marLeft w:val="0"/>
                  <w:marRight w:val="0"/>
                  <w:marTop w:val="0"/>
                  <w:marBottom w:val="0"/>
                  <w:divBdr>
                    <w:top w:val="none" w:sz="0" w:space="0" w:color="auto"/>
                    <w:left w:val="none" w:sz="0" w:space="0" w:color="auto"/>
                    <w:bottom w:val="none" w:sz="0" w:space="0" w:color="auto"/>
                    <w:right w:val="none" w:sz="0" w:space="0" w:color="auto"/>
                  </w:divBdr>
                  <w:divsChild>
                    <w:div w:id="1307054988">
                      <w:marLeft w:val="0"/>
                      <w:marRight w:val="0"/>
                      <w:marTop w:val="0"/>
                      <w:marBottom w:val="0"/>
                      <w:divBdr>
                        <w:top w:val="none" w:sz="0" w:space="0" w:color="auto"/>
                        <w:left w:val="none" w:sz="0" w:space="0" w:color="auto"/>
                        <w:bottom w:val="none" w:sz="0" w:space="0" w:color="auto"/>
                        <w:right w:val="none" w:sz="0" w:space="0" w:color="auto"/>
                      </w:divBdr>
                    </w:div>
                  </w:divsChild>
                </w:div>
                <w:div w:id="1911454718">
                  <w:marLeft w:val="0"/>
                  <w:marRight w:val="0"/>
                  <w:marTop w:val="0"/>
                  <w:marBottom w:val="0"/>
                  <w:divBdr>
                    <w:top w:val="none" w:sz="0" w:space="0" w:color="auto"/>
                    <w:left w:val="none" w:sz="0" w:space="0" w:color="auto"/>
                    <w:bottom w:val="none" w:sz="0" w:space="0" w:color="auto"/>
                    <w:right w:val="none" w:sz="0" w:space="0" w:color="auto"/>
                  </w:divBdr>
                  <w:divsChild>
                    <w:div w:id="1142429660">
                      <w:marLeft w:val="0"/>
                      <w:marRight w:val="0"/>
                      <w:marTop w:val="0"/>
                      <w:marBottom w:val="0"/>
                      <w:divBdr>
                        <w:top w:val="none" w:sz="0" w:space="0" w:color="auto"/>
                        <w:left w:val="none" w:sz="0" w:space="0" w:color="auto"/>
                        <w:bottom w:val="none" w:sz="0" w:space="0" w:color="auto"/>
                        <w:right w:val="none" w:sz="0" w:space="0" w:color="auto"/>
                      </w:divBdr>
                    </w:div>
                  </w:divsChild>
                </w:div>
                <w:div w:id="1940871285">
                  <w:marLeft w:val="0"/>
                  <w:marRight w:val="0"/>
                  <w:marTop w:val="0"/>
                  <w:marBottom w:val="0"/>
                  <w:divBdr>
                    <w:top w:val="none" w:sz="0" w:space="0" w:color="auto"/>
                    <w:left w:val="none" w:sz="0" w:space="0" w:color="auto"/>
                    <w:bottom w:val="none" w:sz="0" w:space="0" w:color="auto"/>
                    <w:right w:val="none" w:sz="0" w:space="0" w:color="auto"/>
                  </w:divBdr>
                  <w:divsChild>
                    <w:div w:id="204532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4453">
          <w:marLeft w:val="0"/>
          <w:marRight w:val="0"/>
          <w:marTop w:val="0"/>
          <w:marBottom w:val="0"/>
          <w:divBdr>
            <w:top w:val="none" w:sz="0" w:space="0" w:color="auto"/>
            <w:left w:val="none" w:sz="0" w:space="0" w:color="auto"/>
            <w:bottom w:val="none" w:sz="0" w:space="0" w:color="auto"/>
            <w:right w:val="none" w:sz="0" w:space="0" w:color="auto"/>
          </w:divBdr>
          <w:divsChild>
            <w:div w:id="2079208829">
              <w:marLeft w:val="0"/>
              <w:marRight w:val="0"/>
              <w:marTop w:val="30"/>
              <w:marBottom w:val="30"/>
              <w:divBdr>
                <w:top w:val="none" w:sz="0" w:space="0" w:color="auto"/>
                <w:left w:val="none" w:sz="0" w:space="0" w:color="auto"/>
                <w:bottom w:val="none" w:sz="0" w:space="0" w:color="auto"/>
                <w:right w:val="none" w:sz="0" w:space="0" w:color="auto"/>
              </w:divBdr>
              <w:divsChild>
                <w:div w:id="29887095">
                  <w:marLeft w:val="0"/>
                  <w:marRight w:val="0"/>
                  <w:marTop w:val="0"/>
                  <w:marBottom w:val="0"/>
                  <w:divBdr>
                    <w:top w:val="none" w:sz="0" w:space="0" w:color="auto"/>
                    <w:left w:val="none" w:sz="0" w:space="0" w:color="auto"/>
                    <w:bottom w:val="none" w:sz="0" w:space="0" w:color="auto"/>
                    <w:right w:val="none" w:sz="0" w:space="0" w:color="auto"/>
                  </w:divBdr>
                  <w:divsChild>
                    <w:div w:id="1023482131">
                      <w:marLeft w:val="0"/>
                      <w:marRight w:val="0"/>
                      <w:marTop w:val="0"/>
                      <w:marBottom w:val="0"/>
                      <w:divBdr>
                        <w:top w:val="none" w:sz="0" w:space="0" w:color="auto"/>
                        <w:left w:val="none" w:sz="0" w:space="0" w:color="auto"/>
                        <w:bottom w:val="none" w:sz="0" w:space="0" w:color="auto"/>
                        <w:right w:val="none" w:sz="0" w:space="0" w:color="auto"/>
                      </w:divBdr>
                    </w:div>
                  </w:divsChild>
                </w:div>
                <w:div w:id="836190382">
                  <w:marLeft w:val="0"/>
                  <w:marRight w:val="0"/>
                  <w:marTop w:val="0"/>
                  <w:marBottom w:val="0"/>
                  <w:divBdr>
                    <w:top w:val="none" w:sz="0" w:space="0" w:color="auto"/>
                    <w:left w:val="none" w:sz="0" w:space="0" w:color="auto"/>
                    <w:bottom w:val="none" w:sz="0" w:space="0" w:color="auto"/>
                    <w:right w:val="none" w:sz="0" w:space="0" w:color="auto"/>
                  </w:divBdr>
                  <w:divsChild>
                    <w:div w:id="149948037">
                      <w:marLeft w:val="0"/>
                      <w:marRight w:val="0"/>
                      <w:marTop w:val="0"/>
                      <w:marBottom w:val="0"/>
                      <w:divBdr>
                        <w:top w:val="none" w:sz="0" w:space="0" w:color="auto"/>
                        <w:left w:val="none" w:sz="0" w:space="0" w:color="auto"/>
                        <w:bottom w:val="none" w:sz="0" w:space="0" w:color="auto"/>
                        <w:right w:val="none" w:sz="0" w:space="0" w:color="auto"/>
                      </w:divBdr>
                    </w:div>
                  </w:divsChild>
                </w:div>
                <w:div w:id="1173496737">
                  <w:marLeft w:val="0"/>
                  <w:marRight w:val="0"/>
                  <w:marTop w:val="0"/>
                  <w:marBottom w:val="0"/>
                  <w:divBdr>
                    <w:top w:val="none" w:sz="0" w:space="0" w:color="auto"/>
                    <w:left w:val="none" w:sz="0" w:space="0" w:color="auto"/>
                    <w:bottom w:val="none" w:sz="0" w:space="0" w:color="auto"/>
                    <w:right w:val="none" w:sz="0" w:space="0" w:color="auto"/>
                  </w:divBdr>
                  <w:divsChild>
                    <w:div w:id="774638531">
                      <w:marLeft w:val="0"/>
                      <w:marRight w:val="0"/>
                      <w:marTop w:val="0"/>
                      <w:marBottom w:val="0"/>
                      <w:divBdr>
                        <w:top w:val="none" w:sz="0" w:space="0" w:color="auto"/>
                        <w:left w:val="none" w:sz="0" w:space="0" w:color="auto"/>
                        <w:bottom w:val="none" w:sz="0" w:space="0" w:color="auto"/>
                        <w:right w:val="none" w:sz="0" w:space="0" w:color="auto"/>
                      </w:divBdr>
                    </w:div>
                  </w:divsChild>
                </w:div>
                <w:div w:id="1234900588">
                  <w:marLeft w:val="0"/>
                  <w:marRight w:val="0"/>
                  <w:marTop w:val="0"/>
                  <w:marBottom w:val="0"/>
                  <w:divBdr>
                    <w:top w:val="none" w:sz="0" w:space="0" w:color="auto"/>
                    <w:left w:val="none" w:sz="0" w:space="0" w:color="auto"/>
                    <w:bottom w:val="none" w:sz="0" w:space="0" w:color="auto"/>
                    <w:right w:val="none" w:sz="0" w:space="0" w:color="auto"/>
                  </w:divBdr>
                  <w:divsChild>
                    <w:div w:id="370157042">
                      <w:marLeft w:val="0"/>
                      <w:marRight w:val="0"/>
                      <w:marTop w:val="0"/>
                      <w:marBottom w:val="0"/>
                      <w:divBdr>
                        <w:top w:val="none" w:sz="0" w:space="0" w:color="auto"/>
                        <w:left w:val="none" w:sz="0" w:space="0" w:color="auto"/>
                        <w:bottom w:val="none" w:sz="0" w:space="0" w:color="auto"/>
                        <w:right w:val="none" w:sz="0" w:space="0" w:color="auto"/>
                      </w:divBdr>
                    </w:div>
                  </w:divsChild>
                </w:div>
                <w:div w:id="1428577664">
                  <w:marLeft w:val="0"/>
                  <w:marRight w:val="0"/>
                  <w:marTop w:val="0"/>
                  <w:marBottom w:val="0"/>
                  <w:divBdr>
                    <w:top w:val="none" w:sz="0" w:space="0" w:color="auto"/>
                    <w:left w:val="none" w:sz="0" w:space="0" w:color="auto"/>
                    <w:bottom w:val="none" w:sz="0" w:space="0" w:color="auto"/>
                    <w:right w:val="none" w:sz="0" w:space="0" w:color="auto"/>
                  </w:divBdr>
                  <w:divsChild>
                    <w:div w:id="351688098">
                      <w:marLeft w:val="0"/>
                      <w:marRight w:val="0"/>
                      <w:marTop w:val="0"/>
                      <w:marBottom w:val="0"/>
                      <w:divBdr>
                        <w:top w:val="none" w:sz="0" w:space="0" w:color="auto"/>
                        <w:left w:val="none" w:sz="0" w:space="0" w:color="auto"/>
                        <w:bottom w:val="none" w:sz="0" w:space="0" w:color="auto"/>
                        <w:right w:val="none" w:sz="0" w:space="0" w:color="auto"/>
                      </w:divBdr>
                    </w:div>
                  </w:divsChild>
                </w:div>
                <w:div w:id="1538590888">
                  <w:marLeft w:val="0"/>
                  <w:marRight w:val="0"/>
                  <w:marTop w:val="0"/>
                  <w:marBottom w:val="0"/>
                  <w:divBdr>
                    <w:top w:val="none" w:sz="0" w:space="0" w:color="auto"/>
                    <w:left w:val="none" w:sz="0" w:space="0" w:color="auto"/>
                    <w:bottom w:val="none" w:sz="0" w:space="0" w:color="auto"/>
                    <w:right w:val="none" w:sz="0" w:space="0" w:color="auto"/>
                  </w:divBdr>
                  <w:divsChild>
                    <w:div w:id="1704867239">
                      <w:marLeft w:val="0"/>
                      <w:marRight w:val="0"/>
                      <w:marTop w:val="0"/>
                      <w:marBottom w:val="0"/>
                      <w:divBdr>
                        <w:top w:val="none" w:sz="0" w:space="0" w:color="auto"/>
                        <w:left w:val="none" w:sz="0" w:space="0" w:color="auto"/>
                        <w:bottom w:val="none" w:sz="0" w:space="0" w:color="auto"/>
                        <w:right w:val="none" w:sz="0" w:space="0" w:color="auto"/>
                      </w:divBdr>
                    </w:div>
                    <w:div w:id="199363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13908">
          <w:marLeft w:val="0"/>
          <w:marRight w:val="0"/>
          <w:marTop w:val="0"/>
          <w:marBottom w:val="0"/>
          <w:divBdr>
            <w:top w:val="none" w:sz="0" w:space="0" w:color="auto"/>
            <w:left w:val="none" w:sz="0" w:space="0" w:color="auto"/>
            <w:bottom w:val="none" w:sz="0" w:space="0" w:color="auto"/>
            <w:right w:val="none" w:sz="0" w:space="0" w:color="auto"/>
          </w:divBdr>
        </w:div>
        <w:div w:id="865020812">
          <w:marLeft w:val="0"/>
          <w:marRight w:val="0"/>
          <w:marTop w:val="0"/>
          <w:marBottom w:val="0"/>
          <w:divBdr>
            <w:top w:val="none" w:sz="0" w:space="0" w:color="auto"/>
            <w:left w:val="none" w:sz="0" w:space="0" w:color="auto"/>
            <w:bottom w:val="none" w:sz="0" w:space="0" w:color="auto"/>
            <w:right w:val="none" w:sz="0" w:space="0" w:color="auto"/>
          </w:divBdr>
          <w:divsChild>
            <w:div w:id="713623657">
              <w:marLeft w:val="0"/>
              <w:marRight w:val="0"/>
              <w:marTop w:val="30"/>
              <w:marBottom w:val="30"/>
              <w:divBdr>
                <w:top w:val="none" w:sz="0" w:space="0" w:color="auto"/>
                <w:left w:val="none" w:sz="0" w:space="0" w:color="auto"/>
                <w:bottom w:val="none" w:sz="0" w:space="0" w:color="auto"/>
                <w:right w:val="none" w:sz="0" w:space="0" w:color="auto"/>
              </w:divBdr>
              <w:divsChild>
                <w:div w:id="103766044">
                  <w:marLeft w:val="0"/>
                  <w:marRight w:val="0"/>
                  <w:marTop w:val="0"/>
                  <w:marBottom w:val="0"/>
                  <w:divBdr>
                    <w:top w:val="none" w:sz="0" w:space="0" w:color="auto"/>
                    <w:left w:val="none" w:sz="0" w:space="0" w:color="auto"/>
                    <w:bottom w:val="none" w:sz="0" w:space="0" w:color="auto"/>
                    <w:right w:val="none" w:sz="0" w:space="0" w:color="auto"/>
                  </w:divBdr>
                  <w:divsChild>
                    <w:div w:id="433593066">
                      <w:marLeft w:val="0"/>
                      <w:marRight w:val="0"/>
                      <w:marTop w:val="0"/>
                      <w:marBottom w:val="0"/>
                      <w:divBdr>
                        <w:top w:val="none" w:sz="0" w:space="0" w:color="auto"/>
                        <w:left w:val="none" w:sz="0" w:space="0" w:color="auto"/>
                        <w:bottom w:val="none" w:sz="0" w:space="0" w:color="auto"/>
                        <w:right w:val="none" w:sz="0" w:space="0" w:color="auto"/>
                      </w:divBdr>
                    </w:div>
                  </w:divsChild>
                </w:div>
                <w:div w:id="241452975">
                  <w:marLeft w:val="0"/>
                  <w:marRight w:val="0"/>
                  <w:marTop w:val="0"/>
                  <w:marBottom w:val="0"/>
                  <w:divBdr>
                    <w:top w:val="none" w:sz="0" w:space="0" w:color="auto"/>
                    <w:left w:val="none" w:sz="0" w:space="0" w:color="auto"/>
                    <w:bottom w:val="none" w:sz="0" w:space="0" w:color="auto"/>
                    <w:right w:val="none" w:sz="0" w:space="0" w:color="auto"/>
                  </w:divBdr>
                  <w:divsChild>
                    <w:div w:id="493030078">
                      <w:marLeft w:val="0"/>
                      <w:marRight w:val="0"/>
                      <w:marTop w:val="0"/>
                      <w:marBottom w:val="0"/>
                      <w:divBdr>
                        <w:top w:val="none" w:sz="0" w:space="0" w:color="auto"/>
                        <w:left w:val="none" w:sz="0" w:space="0" w:color="auto"/>
                        <w:bottom w:val="none" w:sz="0" w:space="0" w:color="auto"/>
                        <w:right w:val="none" w:sz="0" w:space="0" w:color="auto"/>
                      </w:divBdr>
                    </w:div>
                    <w:div w:id="1697192885">
                      <w:marLeft w:val="0"/>
                      <w:marRight w:val="0"/>
                      <w:marTop w:val="0"/>
                      <w:marBottom w:val="0"/>
                      <w:divBdr>
                        <w:top w:val="none" w:sz="0" w:space="0" w:color="auto"/>
                        <w:left w:val="none" w:sz="0" w:space="0" w:color="auto"/>
                        <w:bottom w:val="none" w:sz="0" w:space="0" w:color="auto"/>
                        <w:right w:val="none" w:sz="0" w:space="0" w:color="auto"/>
                      </w:divBdr>
                    </w:div>
                  </w:divsChild>
                </w:div>
                <w:div w:id="744491085">
                  <w:marLeft w:val="0"/>
                  <w:marRight w:val="0"/>
                  <w:marTop w:val="0"/>
                  <w:marBottom w:val="0"/>
                  <w:divBdr>
                    <w:top w:val="none" w:sz="0" w:space="0" w:color="auto"/>
                    <w:left w:val="none" w:sz="0" w:space="0" w:color="auto"/>
                    <w:bottom w:val="none" w:sz="0" w:space="0" w:color="auto"/>
                    <w:right w:val="none" w:sz="0" w:space="0" w:color="auto"/>
                  </w:divBdr>
                  <w:divsChild>
                    <w:div w:id="188031997">
                      <w:marLeft w:val="0"/>
                      <w:marRight w:val="0"/>
                      <w:marTop w:val="0"/>
                      <w:marBottom w:val="0"/>
                      <w:divBdr>
                        <w:top w:val="none" w:sz="0" w:space="0" w:color="auto"/>
                        <w:left w:val="none" w:sz="0" w:space="0" w:color="auto"/>
                        <w:bottom w:val="none" w:sz="0" w:space="0" w:color="auto"/>
                        <w:right w:val="none" w:sz="0" w:space="0" w:color="auto"/>
                      </w:divBdr>
                    </w:div>
                  </w:divsChild>
                </w:div>
                <w:div w:id="762336908">
                  <w:marLeft w:val="0"/>
                  <w:marRight w:val="0"/>
                  <w:marTop w:val="0"/>
                  <w:marBottom w:val="0"/>
                  <w:divBdr>
                    <w:top w:val="none" w:sz="0" w:space="0" w:color="auto"/>
                    <w:left w:val="none" w:sz="0" w:space="0" w:color="auto"/>
                    <w:bottom w:val="none" w:sz="0" w:space="0" w:color="auto"/>
                    <w:right w:val="none" w:sz="0" w:space="0" w:color="auto"/>
                  </w:divBdr>
                  <w:divsChild>
                    <w:div w:id="1381398664">
                      <w:marLeft w:val="0"/>
                      <w:marRight w:val="0"/>
                      <w:marTop w:val="0"/>
                      <w:marBottom w:val="0"/>
                      <w:divBdr>
                        <w:top w:val="none" w:sz="0" w:space="0" w:color="auto"/>
                        <w:left w:val="none" w:sz="0" w:space="0" w:color="auto"/>
                        <w:bottom w:val="none" w:sz="0" w:space="0" w:color="auto"/>
                        <w:right w:val="none" w:sz="0" w:space="0" w:color="auto"/>
                      </w:divBdr>
                    </w:div>
                  </w:divsChild>
                </w:div>
                <w:div w:id="812480137">
                  <w:marLeft w:val="0"/>
                  <w:marRight w:val="0"/>
                  <w:marTop w:val="0"/>
                  <w:marBottom w:val="0"/>
                  <w:divBdr>
                    <w:top w:val="none" w:sz="0" w:space="0" w:color="auto"/>
                    <w:left w:val="none" w:sz="0" w:space="0" w:color="auto"/>
                    <w:bottom w:val="none" w:sz="0" w:space="0" w:color="auto"/>
                    <w:right w:val="none" w:sz="0" w:space="0" w:color="auto"/>
                  </w:divBdr>
                  <w:divsChild>
                    <w:div w:id="843276179">
                      <w:marLeft w:val="0"/>
                      <w:marRight w:val="0"/>
                      <w:marTop w:val="0"/>
                      <w:marBottom w:val="0"/>
                      <w:divBdr>
                        <w:top w:val="none" w:sz="0" w:space="0" w:color="auto"/>
                        <w:left w:val="none" w:sz="0" w:space="0" w:color="auto"/>
                        <w:bottom w:val="none" w:sz="0" w:space="0" w:color="auto"/>
                        <w:right w:val="none" w:sz="0" w:space="0" w:color="auto"/>
                      </w:divBdr>
                    </w:div>
                  </w:divsChild>
                </w:div>
                <w:div w:id="825164269">
                  <w:marLeft w:val="0"/>
                  <w:marRight w:val="0"/>
                  <w:marTop w:val="0"/>
                  <w:marBottom w:val="0"/>
                  <w:divBdr>
                    <w:top w:val="none" w:sz="0" w:space="0" w:color="auto"/>
                    <w:left w:val="none" w:sz="0" w:space="0" w:color="auto"/>
                    <w:bottom w:val="none" w:sz="0" w:space="0" w:color="auto"/>
                    <w:right w:val="none" w:sz="0" w:space="0" w:color="auto"/>
                  </w:divBdr>
                  <w:divsChild>
                    <w:div w:id="1303002491">
                      <w:marLeft w:val="0"/>
                      <w:marRight w:val="0"/>
                      <w:marTop w:val="0"/>
                      <w:marBottom w:val="0"/>
                      <w:divBdr>
                        <w:top w:val="none" w:sz="0" w:space="0" w:color="auto"/>
                        <w:left w:val="none" w:sz="0" w:space="0" w:color="auto"/>
                        <w:bottom w:val="none" w:sz="0" w:space="0" w:color="auto"/>
                        <w:right w:val="none" w:sz="0" w:space="0" w:color="auto"/>
                      </w:divBdr>
                    </w:div>
                  </w:divsChild>
                </w:div>
                <w:div w:id="1165630386">
                  <w:marLeft w:val="0"/>
                  <w:marRight w:val="0"/>
                  <w:marTop w:val="0"/>
                  <w:marBottom w:val="0"/>
                  <w:divBdr>
                    <w:top w:val="none" w:sz="0" w:space="0" w:color="auto"/>
                    <w:left w:val="none" w:sz="0" w:space="0" w:color="auto"/>
                    <w:bottom w:val="none" w:sz="0" w:space="0" w:color="auto"/>
                    <w:right w:val="none" w:sz="0" w:space="0" w:color="auto"/>
                  </w:divBdr>
                  <w:divsChild>
                    <w:div w:id="1559196722">
                      <w:marLeft w:val="0"/>
                      <w:marRight w:val="0"/>
                      <w:marTop w:val="0"/>
                      <w:marBottom w:val="0"/>
                      <w:divBdr>
                        <w:top w:val="none" w:sz="0" w:space="0" w:color="auto"/>
                        <w:left w:val="none" w:sz="0" w:space="0" w:color="auto"/>
                        <w:bottom w:val="none" w:sz="0" w:space="0" w:color="auto"/>
                        <w:right w:val="none" w:sz="0" w:space="0" w:color="auto"/>
                      </w:divBdr>
                    </w:div>
                    <w:div w:id="2137749631">
                      <w:marLeft w:val="0"/>
                      <w:marRight w:val="0"/>
                      <w:marTop w:val="0"/>
                      <w:marBottom w:val="0"/>
                      <w:divBdr>
                        <w:top w:val="none" w:sz="0" w:space="0" w:color="auto"/>
                        <w:left w:val="none" w:sz="0" w:space="0" w:color="auto"/>
                        <w:bottom w:val="none" w:sz="0" w:space="0" w:color="auto"/>
                        <w:right w:val="none" w:sz="0" w:space="0" w:color="auto"/>
                      </w:divBdr>
                    </w:div>
                  </w:divsChild>
                </w:div>
                <w:div w:id="1258055370">
                  <w:marLeft w:val="0"/>
                  <w:marRight w:val="0"/>
                  <w:marTop w:val="0"/>
                  <w:marBottom w:val="0"/>
                  <w:divBdr>
                    <w:top w:val="none" w:sz="0" w:space="0" w:color="auto"/>
                    <w:left w:val="none" w:sz="0" w:space="0" w:color="auto"/>
                    <w:bottom w:val="none" w:sz="0" w:space="0" w:color="auto"/>
                    <w:right w:val="none" w:sz="0" w:space="0" w:color="auto"/>
                  </w:divBdr>
                  <w:divsChild>
                    <w:div w:id="2003924689">
                      <w:marLeft w:val="0"/>
                      <w:marRight w:val="0"/>
                      <w:marTop w:val="0"/>
                      <w:marBottom w:val="0"/>
                      <w:divBdr>
                        <w:top w:val="none" w:sz="0" w:space="0" w:color="auto"/>
                        <w:left w:val="none" w:sz="0" w:space="0" w:color="auto"/>
                        <w:bottom w:val="none" w:sz="0" w:space="0" w:color="auto"/>
                        <w:right w:val="none" w:sz="0" w:space="0" w:color="auto"/>
                      </w:divBdr>
                    </w:div>
                  </w:divsChild>
                </w:div>
                <w:div w:id="1304387017">
                  <w:marLeft w:val="0"/>
                  <w:marRight w:val="0"/>
                  <w:marTop w:val="0"/>
                  <w:marBottom w:val="0"/>
                  <w:divBdr>
                    <w:top w:val="none" w:sz="0" w:space="0" w:color="auto"/>
                    <w:left w:val="none" w:sz="0" w:space="0" w:color="auto"/>
                    <w:bottom w:val="none" w:sz="0" w:space="0" w:color="auto"/>
                    <w:right w:val="none" w:sz="0" w:space="0" w:color="auto"/>
                  </w:divBdr>
                  <w:divsChild>
                    <w:div w:id="131098259">
                      <w:marLeft w:val="0"/>
                      <w:marRight w:val="0"/>
                      <w:marTop w:val="0"/>
                      <w:marBottom w:val="0"/>
                      <w:divBdr>
                        <w:top w:val="none" w:sz="0" w:space="0" w:color="auto"/>
                        <w:left w:val="none" w:sz="0" w:space="0" w:color="auto"/>
                        <w:bottom w:val="none" w:sz="0" w:space="0" w:color="auto"/>
                        <w:right w:val="none" w:sz="0" w:space="0" w:color="auto"/>
                      </w:divBdr>
                    </w:div>
                  </w:divsChild>
                </w:div>
                <w:div w:id="1776436456">
                  <w:marLeft w:val="0"/>
                  <w:marRight w:val="0"/>
                  <w:marTop w:val="0"/>
                  <w:marBottom w:val="0"/>
                  <w:divBdr>
                    <w:top w:val="none" w:sz="0" w:space="0" w:color="auto"/>
                    <w:left w:val="none" w:sz="0" w:space="0" w:color="auto"/>
                    <w:bottom w:val="none" w:sz="0" w:space="0" w:color="auto"/>
                    <w:right w:val="none" w:sz="0" w:space="0" w:color="auto"/>
                  </w:divBdr>
                  <w:divsChild>
                    <w:div w:id="203850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69160">
          <w:marLeft w:val="0"/>
          <w:marRight w:val="0"/>
          <w:marTop w:val="0"/>
          <w:marBottom w:val="0"/>
          <w:divBdr>
            <w:top w:val="none" w:sz="0" w:space="0" w:color="auto"/>
            <w:left w:val="none" w:sz="0" w:space="0" w:color="auto"/>
            <w:bottom w:val="none" w:sz="0" w:space="0" w:color="auto"/>
            <w:right w:val="none" w:sz="0" w:space="0" w:color="auto"/>
          </w:divBdr>
        </w:div>
        <w:div w:id="2130275317">
          <w:marLeft w:val="0"/>
          <w:marRight w:val="0"/>
          <w:marTop w:val="0"/>
          <w:marBottom w:val="0"/>
          <w:divBdr>
            <w:top w:val="none" w:sz="0" w:space="0" w:color="auto"/>
            <w:left w:val="none" w:sz="0" w:space="0" w:color="auto"/>
            <w:bottom w:val="none" w:sz="0" w:space="0" w:color="auto"/>
            <w:right w:val="none" w:sz="0" w:space="0" w:color="auto"/>
          </w:divBdr>
        </w:div>
      </w:divsChild>
    </w:div>
    <w:div w:id="325937146">
      <w:bodyDiv w:val="1"/>
      <w:marLeft w:val="0"/>
      <w:marRight w:val="0"/>
      <w:marTop w:val="0"/>
      <w:marBottom w:val="0"/>
      <w:divBdr>
        <w:top w:val="none" w:sz="0" w:space="0" w:color="auto"/>
        <w:left w:val="none" w:sz="0" w:space="0" w:color="auto"/>
        <w:bottom w:val="none" w:sz="0" w:space="0" w:color="auto"/>
        <w:right w:val="none" w:sz="0" w:space="0" w:color="auto"/>
      </w:divBdr>
    </w:div>
    <w:div w:id="616520100">
      <w:bodyDiv w:val="1"/>
      <w:marLeft w:val="0"/>
      <w:marRight w:val="0"/>
      <w:marTop w:val="0"/>
      <w:marBottom w:val="0"/>
      <w:divBdr>
        <w:top w:val="none" w:sz="0" w:space="0" w:color="auto"/>
        <w:left w:val="none" w:sz="0" w:space="0" w:color="auto"/>
        <w:bottom w:val="none" w:sz="0" w:space="0" w:color="auto"/>
        <w:right w:val="none" w:sz="0" w:space="0" w:color="auto"/>
      </w:divBdr>
    </w:div>
    <w:div w:id="676885827">
      <w:bodyDiv w:val="1"/>
      <w:marLeft w:val="0"/>
      <w:marRight w:val="0"/>
      <w:marTop w:val="0"/>
      <w:marBottom w:val="0"/>
      <w:divBdr>
        <w:top w:val="none" w:sz="0" w:space="0" w:color="auto"/>
        <w:left w:val="none" w:sz="0" w:space="0" w:color="auto"/>
        <w:bottom w:val="none" w:sz="0" w:space="0" w:color="auto"/>
        <w:right w:val="none" w:sz="0" w:space="0" w:color="auto"/>
      </w:divBdr>
      <w:divsChild>
        <w:div w:id="48114317">
          <w:marLeft w:val="0"/>
          <w:marRight w:val="0"/>
          <w:marTop w:val="0"/>
          <w:marBottom w:val="0"/>
          <w:divBdr>
            <w:top w:val="none" w:sz="0" w:space="0" w:color="auto"/>
            <w:left w:val="none" w:sz="0" w:space="0" w:color="auto"/>
            <w:bottom w:val="none" w:sz="0" w:space="0" w:color="auto"/>
            <w:right w:val="none" w:sz="0" w:space="0" w:color="auto"/>
          </w:divBdr>
          <w:divsChild>
            <w:div w:id="190338151">
              <w:marLeft w:val="0"/>
              <w:marRight w:val="0"/>
              <w:marTop w:val="0"/>
              <w:marBottom w:val="0"/>
              <w:divBdr>
                <w:top w:val="none" w:sz="0" w:space="0" w:color="auto"/>
                <w:left w:val="none" w:sz="0" w:space="0" w:color="auto"/>
                <w:bottom w:val="none" w:sz="0" w:space="0" w:color="auto"/>
                <w:right w:val="none" w:sz="0" w:space="0" w:color="auto"/>
              </w:divBdr>
            </w:div>
          </w:divsChild>
        </w:div>
        <w:div w:id="61225181">
          <w:marLeft w:val="0"/>
          <w:marRight w:val="0"/>
          <w:marTop w:val="0"/>
          <w:marBottom w:val="0"/>
          <w:divBdr>
            <w:top w:val="none" w:sz="0" w:space="0" w:color="auto"/>
            <w:left w:val="none" w:sz="0" w:space="0" w:color="auto"/>
            <w:bottom w:val="none" w:sz="0" w:space="0" w:color="auto"/>
            <w:right w:val="none" w:sz="0" w:space="0" w:color="auto"/>
          </w:divBdr>
          <w:divsChild>
            <w:div w:id="147089262">
              <w:marLeft w:val="0"/>
              <w:marRight w:val="0"/>
              <w:marTop w:val="0"/>
              <w:marBottom w:val="0"/>
              <w:divBdr>
                <w:top w:val="none" w:sz="0" w:space="0" w:color="auto"/>
                <w:left w:val="none" w:sz="0" w:space="0" w:color="auto"/>
                <w:bottom w:val="none" w:sz="0" w:space="0" w:color="auto"/>
                <w:right w:val="none" w:sz="0" w:space="0" w:color="auto"/>
              </w:divBdr>
            </w:div>
            <w:div w:id="240337194">
              <w:marLeft w:val="0"/>
              <w:marRight w:val="0"/>
              <w:marTop w:val="0"/>
              <w:marBottom w:val="0"/>
              <w:divBdr>
                <w:top w:val="none" w:sz="0" w:space="0" w:color="auto"/>
                <w:left w:val="none" w:sz="0" w:space="0" w:color="auto"/>
                <w:bottom w:val="none" w:sz="0" w:space="0" w:color="auto"/>
                <w:right w:val="none" w:sz="0" w:space="0" w:color="auto"/>
              </w:divBdr>
            </w:div>
            <w:div w:id="420109093">
              <w:marLeft w:val="0"/>
              <w:marRight w:val="0"/>
              <w:marTop w:val="0"/>
              <w:marBottom w:val="0"/>
              <w:divBdr>
                <w:top w:val="none" w:sz="0" w:space="0" w:color="auto"/>
                <w:left w:val="none" w:sz="0" w:space="0" w:color="auto"/>
                <w:bottom w:val="none" w:sz="0" w:space="0" w:color="auto"/>
                <w:right w:val="none" w:sz="0" w:space="0" w:color="auto"/>
              </w:divBdr>
            </w:div>
            <w:div w:id="675770129">
              <w:marLeft w:val="0"/>
              <w:marRight w:val="0"/>
              <w:marTop w:val="0"/>
              <w:marBottom w:val="0"/>
              <w:divBdr>
                <w:top w:val="none" w:sz="0" w:space="0" w:color="auto"/>
                <w:left w:val="none" w:sz="0" w:space="0" w:color="auto"/>
                <w:bottom w:val="none" w:sz="0" w:space="0" w:color="auto"/>
                <w:right w:val="none" w:sz="0" w:space="0" w:color="auto"/>
              </w:divBdr>
            </w:div>
          </w:divsChild>
        </w:div>
        <w:div w:id="1095201567">
          <w:marLeft w:val="0"/>
          <w:marRight w:val="0"/>
          <w:marTop w:val="0"/>
          <w:marBottom w:val="0"/>
          <w:divBdr>
            <w:top w:val="none" w:sz="0" w:space="0" w:color="auto"/>
            <w:left w:val="none" w:sz="0" w:space="0" w:color="auto"/>
            <w:bottom w:val="none" w:sz="0" w:space="0" w:color="auto"/>
            <w:right w:val="none" w:sz="0" w:space="0" w:color="auto"/>
          </w:divBdr>
          <w:divsChild>
            <w:div w:id="807088483">
              <w:marLeft w:val="0"/>
              <w:marRight w:val="0"/>
              <w:marTop w:val="0"/>
              <w:marBottom w:val="0"/>
              <w:divBdr>
                <w:top w:val="none" w:sz="0" w:space="0" w:color="auto"/>
                <w:left w:val="none" w:sz="0" w:space="0" w:color="auto"/>
                <w:bottom w:val="none" w:sz="0" w:space="0" w:color="auto"/>
                <w:right w:val="none" w:sz="0" w:space="0" w:color="auto"/>
              </w:divBdr>
            </w:div>
          </w:divsChild>
        </w:div>
        <w:div w:id="1620336461">
          <w:marLeft w:val="0"/>
          <w:marRight w:val="0"/>
          <w:marTop w:val="0"/>
          <w:marBottom w:val="0"/>
          <w:divBdr>
            <w:top w:val="none" w:sz="0" w:space="0" w:color="auto"/>
            <w:left w:val="none" w:sz="0" w:space="0" w:color="auto"/>
            <w:bottom w:val="none" w:sz="0" w:space="0" w:color="auto"/>
            <w:right w:val="none" w:sz="0" w:space="0" w:color="auto"/>
          </w:divBdr>
          <w:divsChild>
            <w:div w:id="34965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98723">
      <w:bodyDiv w:val="1"/>
      <w:marLeft w:val="0"/>
      <w:marRight w:val="0"/>
      <w:marTop w:val="0"/>
      <w:marBottom w:val="0"/>
      <w:divBdr>
        <w:top w:val="none" w:sz="0" w:space="0" w:color="auto"/>
        <w:left w:val="none" w:sz="0" w:space="0" w:color="auto"/>
        <w:bottom w:val="none" w:sz="0" w:space="0" w:color="auto"/>
        <w:right w:val="none" w:sz="0" w:space="0" w:color="auto"/>
      </w:divBdr>
      <w:divsChild>
        <w:div w:id="305403566">
          <w:marLeft w:val="0"/>
          <w:marRight w:val="0"/>
          <w:marTop w:val="0"/>
          <w:marBottom w:val="0"/>
          <w:divBdr>
            <w:top w:val="none" w:sz="0" w:space="0" w:color="auto"/>
            <w:left w:val="none" w:sz="0" w:space="0" w:color="auto"/>
            <w:bottom w:val="none" w:sz="0" w:space="0" w:color="auto"/>
            <w:right w:val="none" w:sz="0" w:space="0" w:color="auto"/>
          </w:divBdr>
        </w:div>
        <w:div w:id="530842799">
          <w:marLeft w:val="0"/>
          <w:marRight w:val="0"/>
          <w:marTop w:val="0"/>
          <w:marBottom w:val="0"/>
          <w:divBdr>
            <w:top w:val="none" w:sz="0" w:space="0" w:color="auto"/>
            <w:left w:val="none" w:sz="0" w:space="0" w:color="auto"/>
            <w:bottom w:val="none" w:sz="0" w:space="0" w:color="auto"/>
            <w:right w:val="none" w:sz="0" w:space="0" w:color="auto"/>
          </w:divBdr>
        </w:div>
        <w:div w:id="654645477">
          <w:marLeft w:val="0"/>
          <w:marRight w:val="0"/>
          <w:marTop w:val="0"/>
          <w:marBottom w:val="0"/>
          <w:divBdr>
            <w:top w:val="none" w:sz="0" w:space="0" w:color="auto"/>
            <w:left w:val="none" w:sz="0" w:space="0" w:color="auto"/>
            <w:bottom w:val="none" w:sz="0" w:space="0" w:color="auto"/>
            <w:right w:val="none" w:sz="0" w:space="0" w:color="auto"/>
          </w:divBdr>
        </w:div>
        <w:div w:id="995837054">
          <w:marLeft w:val="0"/>
          <w:marRight w:val="0"/>
          <w:marTop w:val="0"/>
          <w:marBottom w:val="0"/>
          <w:divBdr>
            <w:top w:val="none" w:sz="0" w:space="0" w:color="auto"/>
            <w:left w:val="none" w:sz="0" w:space="0" w:color="auto"/>
            <w:bottom w:val="none" w:sz="0" w:space="0" w:color="auto"/>
            <w:right w:val="none" w:sz="0" w:space="0" w:color="auto"/>
          </w:divBdr>
          <w:divsChild>
            <w:div w:id="793056443">
              <w:marLeft w:val="0"/>
              <w:marRight w:val="0"/>
              <w:marTop w:val="0"/>
              <w:marBottom w:val="0"/>
              <w:divBdr>
                <w:top w:val="none" w:sz="0" w:space="0" w:color="auto"/>
                <w:left w:val="none" w:sz="0" w:space="0" w:color="auto"/>
                <w:bottom w:val="none" w:sz="0" w:space="0" w:color="auto"/>
                <w:right w:val="none" w:sz="0" w:space="0" w:color="auto"/>
              </w:divBdr>
            </w:div>
            <w:div w:id="1400514744">
              <w:marLeft w:val="0"/>
              <w:marRight w:val="0"/>
              <w:marTop w:val="0"/>
              <w:marBottom w:val="0"/>
              <w:divBdr>
                <w:top w:val="none" w:sz="0" w:space="0" w:color="auto"/>
                <w:left w:val="none" w:sz="0" w:space="0" w:color="auto"/>
                <w:bottom w:val="none" w:sz="0" w:space="0" w:color="auto"/>
                <w:right w:val="none" w:sz="0" w:space="0" w:color="auto"/>
              </w:divBdr>
            </w:div>
          </w:divsChild>
        </w:div>
        <w:div w:id="2094010540">
          <w:marLeft w:val="0"/>
          <w:marRight w:val="0"/>
          <w:marTop w:val="0"/>
          <w:marBottom w:val="0"/>
          <w:divBdr>
            <w:top w:val="none" w:sz="0" w:space="0" w:color="auto"/>
            <w:left w:val="none" w:sz="0" w:space="0" w:color="auto"/>
            <w:bottom w:val="none" w:sz="0" w:space="0" w:color="auto"/>
            <w:right w:val="none" w:sz="0" w:space="0" w:color="auto"/>
          </w:divBdr>
        </w:div>
      </w:divsChild>
    </w:div>
    <w:div w:id="1007365555">
      <w:bodyDiv w:val="1"/>
      <w:marLeft w:val="0"/>
      <w:marRight w:val="0"/>
      <w:marTop w:val="0"/>
      <w:marBottom w:val="0"/>
      <w:divBdr>
        <w:top w:val="none" w:sz="0" w:space="0" w:color="auto"/>
        <w:left w:val="none" w:sz="0" w:space="0" w:color="auto"/>
        <w:bottom w:val="none" w:sz="0" w:space="0" w:color="auto"/>
        <w:right w:val="none" w:sz="0" w:space="0" w:color="auto"/>
      </w:divBdr>
      <w:divsChild>
        <w:div w:id="20323148">
          <w:marLeft w:val="0"/>
          <w:marRight w:val="0"/>
          <w:marTop w:val="0"/>
          <w:marBottom w:val="0"/>
          <w:divBdr>
            <w:top w:val="none" w:sz="0" w:space="0" w:color="auto"/>
            <w:left w:val="none" w:sz="0" w:space="0" w:color="auto"/>
            <w:bottom w:val="none" w:sz="0" w:space="0" w:color="auto"/>
            <w:right w:val="none" w:sz="0" w:space="0" w:color="auto"/>
          </w:divBdr>
          <w:divsChild>
            <w:div w:id="1975599896">
              <w:marLeft w:val="0"/>
              <w:marRight w:val="0"/>
              <w:marTop w:val="0"/>
              <w:marBottom w:val="0"/>
              <w:divBdr>
                <w:top w:val="none" w:sz="0" w:space="0" w:color="auto"/>
                <w:left w:val="none" w:sz="0" w:space="0" w:color="auto"/>
                <w:bottom w:val="none" w:sz="0" w:space="0" w:color="auto"/>
                <w:right w:val="none" w:sz="0" w:space="0" w:color="auto"/>
              </w:divBdr>
            </w:div>
          </w:divsChild>
        </w:div>
        <w:div w:id="97218666">
          <w:marLeft w:val="0"/>
          <w:marRight w:val="0"/>
          <w:marTop w:val="0"/>
          <w:marBottom w:val="0"/>
          <w:divBdr>
            <w:top w:val="none" w:sz="0" w:space="0" w:color="auto"/>
            <w:left w:val="none" w:sz="0" w:space="0" w:color="auto"/>
            <w:bottom w:val="none" w:sz="0" w:space="0" w:color="auto"/>
            <w:right w:val="none" w:sz="0" w:space="0" w:color="auto"/>
          </w:divBdr>
          <w:divsChild>
            <w:div w:id="1830100140">
              <w:marLeft w:val="0"/>
              <w:marRight w:val="0"/>
              <w:marTop w:val="0"/>
              <w:marBottom w:val="0"/>
              <w:divBdr>
                <w:top w:val="none" w:sz="0" w:space="0" w:color="auto"/>
                <w:left w:val="none" w:sz="0" w:space="0" w:color="auto"/>
                <w:bottom w:val="none" w:sz="0" w:space="0" w:color="auto"/>
                <w:right w:val="none" w:sz="0" w:space="0" w:color="auto"/>
              </w:divBdr>
            </w:div>
          </w:divsChild>
        </w:div>
        <w:div w:id="151727247">
          <w:marLeft w:val="0"/>
          <w:marRight w:val="0"/>
          <w:marTop w:val="0"/>
          <w:marBottom w:val="0"/>
          <w:divBdr>
            <w:top w:val="none" w:sz="0" w:space="0" w:color="auto"/>
            <w:left w:val="none" w:sz="0" w:space="0" w:color="auto"/>
            <w:bottom w:val="none" w:sz="0" w:space="0" w:color="auto"/>
            <w:right w:val="none" w:sz="0" w:space="0" w:color="auto"/>
          </w:divBdr>
          <w:divsChild>
            <w:div w:id="1772361336">
              <w:marLeft w:val="0"/>
              <w:marRight w:val="0"/>
              <w:marTop w:val="0"/>
              <w:marBottom w:val="0"/>
              <w:divBdr>
                <w:top w:val="none" w:sz="0" w:space="0" w:color="auto"/>
                <w:left w:val="none" w:sz="0" w:space="0" w:color="auto"/>
                <w:bottom w:val="none" w:sz="0" w:space="0" w:color="auto"/>
                <w:right w:val="none" w:sz="0" w:space="0" w:color="auto"/>
              </w:divBdr>
            </w:div>
          </w:divsChild>
        </w:div>
        <w:div w:id="220404230">
          <w:marLeft w:val="0"/>
          <w:marRight w:val="0"/>
          <w:marTop w:val="0"/>
          <w:marBottom w:val="0"/>
          <w:divBdr>
            <w:top w:val="none" w:sz="0" w:space="0" w:color="auto"/>
            <w:left w:val="none" w:sz="0" w:space="0" w:color="auto"/>
            <w:bottom w:val="none" w:sz="0" w:space="0" w:color="auto"/>
            <w:right w:val="none" w:sz="0" w:space="0" w:color="auto"/>
          </w:divBdr>
          <w:divsChild>
            <w:div w:id="1488471305">
              <w:marLeft w:val="0"/>
              <w:marRight w:val="0"/>
              <w:marTop w:val="0"/>
              <w:marBottom w:val="0"/>
              <w:divBdr>
                <w:top w:val="none" w:sz="0" w:space="0" w:color="auto"/>
                <w:left w:val="none" w:sz="0" w:space="0" w:color="auto"/>
                <w:bottom w:val="none" w:sz="0" w:space="0" w:color="auto"/>
                <w:right w:val="none" w:sz="0" w:space="0" w:color="auto"/>
              </w:divBdr>
            </w:div>
          </w:divsChild>
        </w:div>
        <w:div w:id="264387737">
          <w:marLeft w:val="0"/>
          <w:marRight w:val="0"/>
          <w:marTop w:val="0"/>
          <w:marBottom w:val="0"/>
          <w:divBdr>
            <w:top w:val="none" w:sz="0" w:space="0" w:color="auto"/>
            <w:left w:val="none" w:sz="0" w:space="0" w:color="auto"/>
            <w:bottom w:val="none" w:sz="0" w:space="0" w:color="auto"/>
            <w:right w:val="none" w:sz="0" w:space="0" w:color="auto"/>
          </w:divBdr>
          <w:divsChild>
            <w:div w:id="1367369609">
              <w:marLeft w:val="0"/>
              <w:marRight w:val="0"/>
              <w:marTop w:val="0"/>
              <w:marBottom w:val="0"/>
              <w:divBdr>
                <w:top w:val="none" w:sz="0" w:space="0" w:color="auto"/>
                <w:left w:val="none" w:sz="0" w:space="0" w:color="auto"/>
                <w:bottom w:val="none" w:sz="0" w:space="0" w:color="auto"/>
                <w:right w:val="none" w:sz="0" w:space="0" w:color="auto"/>
              </w:divBdr>
            </w:div>
          </w:divsChild>
        </w:div>
        <w:div w:id="360086917">
          <w:marLeft w:val="0"/>
          <w:marRight w:val="0"/>
          <w:marTop w:val="0"/>
          <w:marBottom w:val="0"/>
          <w:divBdr>
            <w:top w:val="none" w:sz="0" w:space="0" w:color="auto"/>
            <w:left w:val="none" w:sz="0" w:space="0" w:color="auto"/>
            <w:bottom w:val="none" w:sz="0" w:space="0" w:color="auto"/>
            <w:right w:val="none" w:sz="0" w:space="0" w:color="auto"/>
          </w:divBdr>
          <w:divsChild>
            <w:div w:id="1343438850">
              <w:marLeft w:val="0"/>
              <w:marRight w:val="0"/>
              <w:marTop w:val="0"/>
              <w:marBottom w:val="0"/>
              <w:divBdr>
                <w:top w:val="none" w:sz="0" w:space="0" w:color="auto"/>
                <w:left w:val="none" w:sz="0" w:space="0" w:color="auto"/>
                <w:bottom w:val="none" w:sz="0" w:space="0" w:color="auto"/>
                <w:right w:val="none" w:sz="0" w:space="0" w:color="auto"/>
              </w:divBdr>
            </w:div>
          </w:divsChild>
        </w:div>
        <w:div w:id="497187800">
          <w:marLeft w:val="0"/>
          <w:marRight w:val="0"/>
          <w:marTop w:val="0"/>
          <w:marBottom w:val="0"/>
          <w:divBdr>
            <w:top w:val="none" w:sz="0" w:space="0" w:color="auto"/>
            <w:left w:val="none" w:sz="0" w:space="0" w:color="auto"/>
            <w:bottom w:val="none" w:sz="0" w:space="0" w:color="auto"/>
            <w:right w:val="none" w:sz="0" w:space="0" w:color="auto"/>
          </w:divBdr>
          <w:divsChild>
            <w:div w:id="1039746428">
              <w:marLeft w:val="0"/>
              <w:marRight w:val="0"/>
              <w:marTop w:val="0"/>
              <w:marBottom w:val="0"/>
              <w:divBdr>
                <w:top w:val="none" w:sz="0" w:space="0" w:color="auto"/>
                <w:left w:val="none" w:sz="0" w:space="0" w:color="auto"/>
                <w:bottom w:val="none" w:sz="0" w:space="0" w:color="auto"/>
                <w:right w:val="none" w:sz="0" w:space="0" w:color="auto"/>
              </w:divBdr>
            </w:div>
            <w:div w:id="1431469171">
              <w:marLeft w:val="0"/>
              <w:marRight w:val="0"/>
              <w:marTop w:val="0"/>
              <w:marBottom w:val="0"/>
              <w:divBdr>
                <w:top w:val="none" w:sz="0" w:space="0" w:color="auto"/>
                <w:left w:val="none" w:sz="0" w:space="0" w:color="auto"/>
                <w:bottom w:val="none" w:sz="0" w:space="0" w:color="auto"/>
                <w:right w:val="none" w:sz="0" w:space="0" w:color="auto"/>
              </w:divBdr>
            </w:div>
            <w:div w:id="2013989059">
              <w:marLeft w:val="0"/>
              <w:marRight w:val="0"/>
              <w:marTop w:val="0"/>
              <w:marBottom w:val="0"/>
              <w:divBdr>
                <w:top w:val="none" w:sz="0" w:space="0" w:color="auto"/>
                <w:left w:val="none" w:sz="0" w:space="0" w:color="auto"/>
                <w:bottom w:val="none" w:sz="0" w:space="0" w:color="auto"/>
                <w:right w:val="none" w:sz="0" w:space="0" w:color="auto"/>
              </w:divBdr>
            </w:div>
          </w:divsChild>
        </w:div>
        <w:div w:id="522668232">
          <w:marLeft w:val="0"/>
          <w:marRight w:val="0"/>
          <w:marTop w:val="0"/>
          <w:marBottom w:val="0"/>
          <w:divBdr>
            <w:top w:val="none" w:sz="0" w:space="0" w:color="auto"/>
            <w:left w:val="none" w:sz="0" w:space="0" w:color="auto"/>
            <w:bottom w:val="none" w:sz="0" w:space="0" w:color="auto"/>
            <w:right w:val="none" w:sz="0" w:space="0" w:color="auto"/>
          </w:divBdr>
          <w:divsChild>
            <w:div w:id="1141113620">
              <w:marLeft w:val="0"/>
              <w:marRight w:val="0"/>
              <w:marTop w:val="0"/>
              <w:marBottom w:val="0"/>
              <w:divBdr>
                <w:top w:val="none" w:sz="0" w:space="0" w:color="auto"/>
                <w:left w:val="none" w:sz="0" w:space="0" w:color="auto"/>
                <w:bottom w:val="none" w:sz="0" w:space="0" w:color="auto"/>
                <w:right w:val="none" w:sz="0" w:space="0" w:color="auto"/>
              </w:divBdr>
            </w:div>
          </w:divsChild>
        </w:div>
        <w:div w:id="532890047">
          <w:marLeft w:val="0"/>
          <w:marRight w:val="0"/>
          <w:marTop w:val="0"/>
          <w:marBottom w:val="0"/>
          <w:divBdr>
            <w:top w:val="none" w:sz="0" w:space="0" w:color="auto"/>
            <w:left w:val="none" w:sz="0" w:space="0" w:color="auto"/>
            <w:bottom w:val="none" w:sz="0" w:space="0" w:color="auto"/>
            <w:right w:val="none" w:sz="0" w:space="0" w:color="auto"/>
          </w:divBdr>
          <w:divsChild>
            <w:div w:id="109210419">
              <w:marLeft w:val="0"/>
              <w:marRight w:val="0"/>
              <w:marTop w:val="0"/>
              <w:marBottom w:val="0"/>
              <w:divBdr>
                <w:top w:val="none" w:sz="0" w:space="0" w:color="auto"/>
                <w:left w:val="none" w:sz="0" w:space="0" w:color="auto"/>
                <w:bottom w:val="none" w:sz="0" w:space="0" w:color="auto"/>
                <w:right w:val="none" w:sz="0" w:space="0" w:color="auto"/>
              </w:divBdr>
            </w:div>
          </w:divsChild>
        </w:div>
        <w:div w:id="552276360">
          <w:marLeft w:val="0"/>
          <w:marRight w:val="0"/>
          <w:marTop w:val="0"/>
          <w:marBottom w:val="0"/>
          <w:divBdr>
            <w:top w:val="none" w:sz="0" w:space="0" w:color="auto"/>
            <w:left w:val="none" w:sz="0" w:space="0" w:color="auto"/>
            <w:bottom w:val="none" w:sz="0" w:space="0" w:color="auto"/>
            <w:right w:val="none" w:sz="0" w:space="0" w:color="auto"/>
          </w:divBdr>
          <w:divsChild>
            <w:div w:id="943880471">
              <w:marLeft w:val="0"/>
              <w:marRight w:val="0"/>
              <w:marTop w:val="0"/>
              <w:marBottom w:val="0"/>
              <w:divBdr>
                <w:top w:val="none" w:sz="0" w:space="0" w:color="auto"/>
                <w:left w:val="none" w:sz="0" w:space="0" w:color="auto"/>
                <w:bottom w:val="none" w:sz="0" w:space="0" w:color="auto"/>
                <w:right w:val="none" w:sz="0" w:space="0" w:color="auto"/>
              </w:divBdr>
            </w:div>
          </w:divsChild>
        </w:div>
        <w:div w:id="639772784">
          <w:marLeft w:val="0"/>
          <w:marRight w:val="0"/>
          <w:marTop w:val="0"/>
          <w:marBottom w:val="0"/>
          <w:divBdr>
            <w:top w:val="none" w:sz="0" w:space="0" w:color="auto"/>
            <w:left w:val="none" w:sz="0" w:space="0" w:color="auto"/>
            <w:bottom w:val="none" w:sz="0" w:space="0" w:color="auto"/>
            <w:right w:val="none" w:sz="0" w:space="0" w:color="auto"/>
          </w:divBdr>
          <w:divsChild>
            <w:div w:id="135727937">
              <w:marLeft w:val="0"/>
              <w:marRight w:val="0"/>
              <w:marTop w:val="0"/>
              <w:marBottom w:val="0"/>
              <w:divBdr>
                <w:top w:val="none" w:sz="0" w:space="0" w:color="auto"/>
                <w:left w:val="none" w:sz="0" w:space="0" w:color="auto"/>
                <w:bottom w:val="none" w:sz="0" w:space="0" w:color="auto"/>
                <w:right w:val="none" w:sz="0" w:space="0" w:color="auto"/>
              </w:divBdr>
            </w:div>
            <w:div w:id="813378223">
              <w:marLeft w:val="0"/>
              <w:marRight w:val="0"/>
              <w:marTop w:val="0"/>
              <w:marBottom w:val="0"/>
              <w:divBdr>
                <w:top w:val="none" w:sz="0" w:space="0" w:color="auto"/>
                <w:left w:val="none" w:sz="0" w:space="0" w:color="auto"/>
                <w:bottom w:val="none" w:sz="0" w:space="0" w:color="auto"/>
                <w:right w:val="none" w:sz="0" w:space="0" w:color="auto"/>
              </w:divBdr>
            </w:div>
            <w:div w:id="1106190296">
              <w:marLeft w:val="0"/>
              <w:marRight w:val="0"/>
              <w:marTop w:val="0"/>
              <w:marBottom w:val="0"/>
              <w:divBdr>
                <w:top w:val="none" w:sz="0" w:space="0" w:color="auto"/>
                <w:left w:val="none" w:sz="0" w:space="0" w:color="auto"/>
                <w:bottom w:val="none" w:sz="0" w:space="0" w:color="auto"/>
                <w:right w:val="none" w:sz="0" w:space="0" w:color="auto"/>
              </w:divBdr>
            </w:div>
          </w:divsChild>
        </w:div>
        <w:div w:id="645285566">
          <w:marLeft w:val="0"/>
          <w:marRight w:val="0"/>
          <w:marTop w:val="0"/>
          <w:marBottom w:val="0"/>
          <w:divBdr>
            <w:top w:val="none" w:sz="0" w:space="0" w:color="auto"/>
            <w:left w:val="none" w:sz="0" w:space="0" w:color="auto"/>
            <w:bottom w:val="none" w:sz="0" w:space="0" w:color="auto"/>
            <w:right w:val="none" w:sz="0" w:space="0" w:color="auto"/>
          </w:divBdr>
          <w:divsChild>
            <w:div w:id="269437114">
              <w:marLeft w:val="0"/>
              <w:marRight w:val="0"/>
              <w:marTop w:val="0"/>
              <w:marBottom w:val="0"/>
              <w:divBdr>
                <w:top w:val="none" w:sz="0" w:space="0" w:color="auto"/>
                <w:left w:val="none" w:sz="0" w:space="0" w:color="auto"/>
                <w:bottom w:val="none" w:sz="0" w:space="0" w:color="auto"/>
                <w:right w:val="none" w:sz="0" w:space="0" w:color="auto"/>
              </w:divBdr>
            </w:div>
            <w:div w:id="333338122">
              <w:marLeft w:val="0"/>
              <w:marRight w:val="0"/>
              <w:marTop w:val="0"/>
              <w:marBottom w:val="0"/>
              <w:divBdr>
                <w:top w:val="none" w:sz="0" w:space="0" w:color="auto"/>
                <w:left w:val="none" w:sz="0" w:space="0" w:color="auto"/>
                <w:bottom w:val="none" w:sz="0" w:space="0" w:color="auto"/>
                <w:right w:val="none" w:sz="0" w:space="0" w:color="auto"/>
              </w:divBdr>
            </w:div>
            <w:div w:id="780610521">
              <w:marLeft w:val="0"/>
              <w:marRight w:val="0"/>
              <w:marTop w:val="0"/>
              <w:marBottom w:val="0"/>
              <w:divBdr>
                <w:top w:val="none" w:sz="0" w:space="0" w:color="auto"/>
                <w:left w:val="none" w:sz="0" w:space="0" w:color="auto"/>
                <w:bottom w:val="none" w:sz="0" w:space="0" w:color="auto"/>
                <w:right w:val="none" w:sz="0" w:space="0" w:color="auto"/>
              </w:divBdr>
            </w:div>
            <w:div w:id="1197697202">
              <w:marLeft w:val="0"/>
              <w:marRight w:val="0"/>
              <w:marTop w:val="0"/>
              <w:marBottom w:val="0"/>
              <w:divBdr>
                <w:top w:val="none" w:sz="0" w:space="0" w:color="auto"/>
                <w:left w:val="none" w:sz="0" w:space="0" w:color="auto"/>
                <w:bottom w:val="none" w:sz="0" w:space="0" w:color="auto"/>
                <w:right w:val="none" w:sz="0" w:space="0" w:color="auto"/>
              </w:divBdr>
            </w:div>
            <w:div w:id="1492331771">
              <w:marLeft w:val="0"/>
              <w:marRight w:val="0"/>
              <w:marTop w:val="0"/>
              <w:marBottom w:val="0"/>
              <w:divBdr>
                <w:top w:val="none" w:sz="0" w:space="0" w:color="auto"/>
                <w:left w:val="none" w:sz="0" w:space="0" w:color="auto"/>
                <w:bottom w:val="none" w:sz="0" w:space="0" w:color="auto"/>
                <w:right w:val="none" w:sz="0" w:space="0" w:color="auto"/>
              </w:divBdr>
            </w:div>
          </w:divsChild>
        </w:div>
        <w:div w:id="659431897">
          <w:marLeft w:val="0"/>
          <w:marRight w:val="0"/>
          <w:marTop w:val="0"/>
          <w:marBottom w:val="0"/>
          <w:divBdr>
            <w:top w:val="none" w:sz="0" w:space="0" w:color="auto"/>
            <w:left w:val="none" w:sz="0" w:space="0" w:color="auto"/>
            <w:bottom w:val="none" w:sz="0" w:space="0" w:color="auto"/>
            <w:right w:val="none" w:sz="0" w:space="0" w:color="auto"/>
          </w:divBdr>
          <w:divsChild>
            <w:div w:id="17122710">
              <w:marLeft w:val="0"/>
              <w:marRight w:val="0"/>
              <w:marTop w:val="0"/>
              <w:marBottom w:val="0"/>
              <w:divBdr>
                <w:top w:val="none" w:sz="0" w:space="0" w:color="auto"/>
                <w:left w:val="none" w:sz="0" w:space="0" w:color="auto"/>
                <w:bottom w:val="none" w:sz="0" w:space="0" w:color="auto"/>
                <w:right w:val="none" w:sz="0" w:space="0" w:color="auto"/>
              </w:divBdr>
            </w:div>
          </w:divsChild>
        </w:div>
        <w:div w:id="759565965">
          <w:marLeft w:val="0"/>
          <w:marRight w:val="0"/>
          <w:marTop w:val="0"/>
          <w:marBottom w:val="0"/>
          <w:divBdr>
            <w:top w:val="none" w:sz="0" w:space="0" w:color="auto"/>
            <w:left w:val="none" w:sz="0" w:space="0" w:color="auto"/>
            <w:bottom w:val="none" w:sz="0" w:space="0" w:color="auto"/>
            <w:right w:val="none" w:sz="0" w:space="0" w:color="auto"/>
          </w:divBdr>
          <w:divsChild>
            <w:div w:id="829060122">
              <w:marLeft w:val="0"/>
              <w:marRight w:val="0"/>
              <w:marTop w:val="0"/>
              <w:marBottom w:val="0"/>
              <w:divBdr>
                <w:top w:val="none" w:sz="0" w:space="0" w:color="auto"/>
                <w:left w:val="none" w:sz="0" w:space="0" w:color="auto"/>
                <w:bottom w:val="none" w:sz="0" w:space="0" w:color="auto"/>
                <w:right w:val="none" w:sz="0" w:space="0" w:color="auto"/>
              </w:divBdr>
            </w:div>
          </w:divsChild>
        </w:div>
        <w:div w:id="767890623">
          <w:marLeft w:val="0"/>
          <w:marRight w:val="0"/>
          <w:marTop w:val="0"/>
          <w:marBottom w:val="0"/>
          <w:divBdr>
            <w:top w:val="none" w:sz="0" w:space="0" w:color="auto"/>
            <w:left w:val="none" w:sz="0" w:space="0" w:color="auto"/>
            <w:bottom w:val="none" w:sz="0" w:space="0" w:color="auto"/>
            <w:right w:val="none" w:sz="0" w:space="0" w:color="auto"/>
          </w:divBdr>
          <w:divsChild>
            <w:div w:id="489835133">
              <w:marLeft w:val="0"/>
              <w:marRight w:val="0"/>
              <w:marTop w:val="0"/>
              <w:marBottom w:val="0"/>
              <w:divBdr>
                <w:top w:val="none" w:sz="0" w:space="0" w:color="auto"/>
                <w:left w:val="none" w:sz="0" w:space="0" w:color="auto"/>
                <w:bottom w:val="none" w:sz="0" w:space="0" w:color="auto"/>
                <w:right w:val="none" w:sz="0" w:space="0" w:color="auto"/>
              </w:divBdr>
            </w:div>
          </w:divsChild>
        </w:div>
        <w:div w:id="849415004">
          <w:marLeft w:val="0"/>
          <w:marRight w:val="0"/>
          <w:marTop w:val="0"/>
          <w:marBottom w:val="0"/>
          <w:divBdr>
            <w:top w:val="none" w:sz="0" w:space="0" w:color="auto"/>
            <w:left w:val="none" w:sz="0" w:space="0" w:color="auto"/>
            <w:bottom w:val="none" w:sz="0" w:space="0" w:color="auto"/>
            <w:right w:val="none" w:sz="0" w:space="0" w:color="auto"/>
          </w:divBdr>
          <w:divsChild>
            <w:div w:id="1636984056">
              <w:marLeft w:val="0"/>
              <w:marRight w:val="0"/>
              <w:marTop w:val="0"/>
              <w:marBottom w:val="0"/>
              <w:divBdr>
                <w:top w:val="none" w:sz="0" w:space="0" w:color="auto"/>
                <w:left w:val="none" w:sz="0" w:space="0" w:color="auto"/>
                <w:bottom w:val="none" w:sz="0" w:space="0" w:color="auto"/>
                <w:right w:val="none" w:sz="0" w:space="0" w:color="auto"/>
              </w:divBdr>
            </w:div>
          </w:divsChild>
        </w:div>
        <w:div w:id="882907614">
          <w:marLeft w:val="0"/>
          <w:marRight w:val="0"/>
          <w:marTop w:val="0"/>
          <w:marBottom w:val="0"/>
          <w:divBdr>
            <w:top w:val="none" w:sz="0" w:space="0" w:color="auto"/>
            <w:left w:val="none" w:sz="0" w:space="0" w:color="auto"/>
            <w:bottom w:val="none" w:sz="0" w:space="0" w:color="auto"/>
            <w:right w:val="none" w:sz="0" w:space="0" w:color="auto"/>
          </w:divBdr>
          <w:divsChild>
            <w:div w:id="749011222">
              <w:marLeft w:val="0"/>
              <w:marRight w:val="0"/>
              <w:marTop w:val="0"/>
              <w:marBottom w:val="0"/>
              <w:divBdr>
                <w:top w:val="none" w:sz="0" w:space="0" w:color="auto"/>
                <w:left w:val="none" w:sz="0" w:space="0" w:color="auto"/>
                <w:bottom w:val="none" w:sz="0" w:space="0" w:color="auto"/>
                <w:right w:val="none" w:sz="0" w:space="0" w:color="auto"/>
              </w:divBdr>
            </w:div>
          </w:divsChild>
        </w:div>
        <w:div w:id="894003744">
          <w:marLeft w:val="0"/>
          <w:marRight w:val="0"/>
          <w:marTop w:val="0"/>
          <w:marBottom w:val="0"/>
          <w:divBdr>
            <w:top w:val="none" w:sz="0" w:space="0" w:color="auto"/>
            <w:left w:val="none" w:sz="0" w:space="0" w:color="auto"/>
            <w:bottom w:val="none" w:sz="0" w:space="0" w:color="auto"/>
            <w:right w:val="none" w:sz="0" w:space="0" w:color="auto"/>
          </w:divBdr>
          <w:divsChild>
            <w:div w:id="364017870">
              <w:marLeft w:val="0"/>
              <w:marRight w:val="0"/>
              <w:marTop w:val="0"/>
              <w:marBottom w:val="0"/>
              <w:divBdr>
                <w:top w:val="none" w:sz="0" w:space="0" w:color="auto"/>
                <w:left w:val="none" w:sz="0" w:space="0" w:color="auto"/>
                <w:bottom w:val="none" w:sz="0" w:space="0" w:color="auto"/>
                <w:right w:val="none" w:sz="0" w:space="0" w:color="auto"/>
              </w:divBdr>
            </w:div>
          </w:divsChild>
        </w:div>
        <w:div w:id="1016661252">
          <w:marLeft w:val="0"/>
          <w:marRight w:val="0"/>
          <w:marTop w:val="0"/>
          <w:marBottom w:val="0"/>
          <w:divBdr>
            <w:top w:val="none" w:sz="0" w:space="0" w:color="auto"/>
            <w:left w:val="none" w:sz="0" w:space="0" w:color="auto"/>
            <w:bottom w:val="none" w:sz="0" w:space="0" w:color="auto"/>
            <w:right w:val="none" w:sz="0" w:space="0" w:color="auto"/>
          </w:divBdr>
          <w:divsChild>
            <w:div w:id="1965043503">
              <w:marLeft w:val="0"/>
              <w:marRight w:val="0"/>
              <w:marTop w:val="0"/>
              <w:marBottom w:val="0"/>
              <w:divBdr>
                <w:top w:val="none" w:sz="0" w:space="0" w:color="auto"/>
                <w:left w:val="none" w:sz="0" w:space="0" w:color="auto"/>
                <w:bottom w:val="none" w:sz="0" w:space="0" w:color="auto"/>
                <w:right w:val="none" w:sz="0" w:space="0" w:color="auto"/>
              </w:divBdr>
            </w:div>
          </w:divsChild>
        </w:div>
        <w:div w:id="1033001888">
          <w:marLeft w:val="0"/>
          <w:marRight w:val="0"/>
          <w:marTop w:val="0"/>
          <w:marBottom w:val="0"/>
          <w:divBdr>
            <w:top w:val="none" w:sz="0" w:space="0" w:color="auto"/>
            <w:left w:val="none" w:sz="0" w:space="0" w:color="auto"/>
            <w:bottom w:val="none" w:sz="0" w:space="0" w:color="auto"/>
            <w:right w:val="none" w:sz="0" w:space="0" w:color="auto"/>
          </w:divBdr>
          <w:divsChild>
            <w:div w:id="136413028">
              <w:marLeft w:val="0"/>
              <w:marRight w:val="0"/>
              <w:marTop w:val="0"/>
              <w:marBottom w:val="0"/>
              <w:divBdr>
                <w:top w:val="none" w:sz="0" w:space="0" w:color="auto"/>
                <w:left w:val="none" w:sz="0" w:space="0" w:color="auto"/>
                <w:bottom w:val="none" w:sz="0" w:space="0" w:color="auto"/>
                <w:right w:val="none" w:sz="0" w:space="0" w:color="auto"/>
              </w:divBdr>
            </w:div>
            <w:div w:id="1395659890">
              <w:marLeft w:val="0"/>
              <w:marRight w:val="0"/>
              <w:marTop w:val="0"/>
              <w:marBottom w:val="0"/>
              <w:divBdr>
                <w:top w:val="none" w:sz="0" w:space="0" w:color="auto"/>
                <w:left w:val="none" w:sz="0" w:space="0" w:color="auto"/>
                <w:bottom w:val="none" w:sz="0" w:space="0" w:color="auto"/>
                <w:right w:val="none" w:sz="0" w:space="0" w:color="auto"/>
              </w:divBdr>
            </w:div>
            <w:div w:id="1444836592">
              <w:marLeft w:val="0"/>
              <w:marRight w:val="0"/>
              <w:marTop w:val="0"/>
              <w:marBottom w:val="0"/>
              <w:divBdr>
                <w:top w:val="none" w:sz="0" w:space="0" w:color="auto"/>
                <w:left w:val="none" w:sz="0" w:space="0" w:color="auto"/>
                <w:bottom w:val="none" w:sz="0" w:space="0" w:color="auto"/>
                <w:right w:val="none" w:sz="0" w:space="0" w:color="auto"/>
              </w:divBdr>
            </w:div>
          </w:divsChild>
        </w:div>
        <w:div w:id="1061296290">
          <w:marLeft w:val="0"/>
          <w:marRight w:val="0"/>
          <w:marTop w:val="0"/>
          <w:marBottom w:val="0"/>
          <w:divBdr>
            <w:top w:val="none" w:sz="0" w:space="0" w:color="auto"/>
            <w:left w:val="none" w:sz="0" w:space="0" w:color="auto"/>
            <w:bottom w:val="none" w:sz="0" w:space="0" w:color="auto"/>
            <w:right w:val="none" w:sz="0" w:space="0" w:color="auto"/>
          </w:divBdr>
          <w:divsChild>
            <w:div w:id="1203322746">
              <w:marLeft w:val="0"/>
              <w:marRight w:val="0"/>
              <w:marTop w:val="0"/>
              <w:marBottom w:val="0"/>
              <w:divBdr>
                <w:top w:val="none" w:sz="0" w:space="0" w:color="auto"/>
                <w:left w:val="none" w:sz="0" w:space="0" w:color="auto"/>
                <w:bottom w:val="none" w:sz="0" w:space="0" w:color="auto"/>
                <w:right w:val="none" w:sz="0" w:space="0" w:color="auto"/>
              </w:divBdr>
            </w:div>
          </w:divsChild>
        </w:div>
        <w:div w:id="1062211500">
          <w:marLeft w:val="0"/>
          <w:marRight w:val="0"/>
          <w:marTop w:val="0"/>
          <w:marBottom w:val="0"/>
          <w:divBdr>
            <w:top w:val="none" w:sz="0" w:space="0" w:color="auto"/>
            <w:left w:val="none" w:sz="0" w:space="0" w:color="auto"/>
            <w:bottom w:val="none" w:sz="0" w:space="0" w:color="auto"/>
            <w:right w:val="none" w:sz="0" w:space="0" w:color="auto"/>
          </w:divBdr>
          <w:divsChild>
            <w:div w:id="1212614041">
              <w:marLeft w:val="0"/>
              <w:marRight w:val="0"/>
              <w:marTop w:val="0"/>
              <w:marBottom w:val="0"/>
              <w:divBdr>
                <w:top w:val="none" w:sz="0" w:space="0" w:color="auto"/>
                <w:left w:val="none" w:sz="0" w:space="0" w:color="auto"/>
                <w:bottom w:val="none" w:sz="0" w:space="0" w:color="auto"/>
                <w:right w:val="none" w:sz="0" w:space="0" w:color="auto"/>
              </w:divBdr>
            </w:div>
          </w:divsChild>
        </w:div>
        <w:div w:id="1117335936">
          <w:marLeft w:val="0"/>
          <w:marRight w:val="0"/>
          <w:marTop w:val="0"/>
          <w:marBottom w:val="0"/>
          <w:divBdr>
            <w:top w:val="none" w:sz="0" w:space="0" w:color="auto"/>
            <w:left w:val="none" w:sz="0" w:space="0" w:color="auto"/>
            <w:bottom w:val="none" w:sz="0" w:space="0" w:color="auto"/>
            <w:right w:val="none" w:sz="0" w:space="0" w:color="auto"/>
          </w:divBdr>
          <w:divsChild>
            <w:div w:id="1428379612">
              <w:marLeft w:val="0"/>
              <w:marRight w:val="0"/>
              <w:marTop w:val="0"/>
              <w:marBottom w:val="0"/>
              <w:divBdr>
                <w:top w:val="none" w:sz="0" w:space="0" w:color="auto"/>
                <w:left w:val="none" w:sz="0" w:space="0" w:color="auto"/>
                <w:bottom w:val="none" w:sz="0" w:space="0" w:color="auto"/>
                <w:right w:val="none" w:sz="0" w:space="0" w:color="auto"/>
              </w:divBdr>
            </w:div>
          </w:divsChild>
        </w:div>
        <w:div w:id="1157915059">
          <w:marLeft w:val="0"/>
          <w:marRight w:val="0"/>
          <w:marTop w:val="0"/>
          <w:marBottom w:val="0"/>
          <w:divBdr>
            <w:top w:val="none" w:sz="0" w:space="0" w:color="auto"/>
            <w:left w:val="none" w:sz="0" w:space="0" w:color="auto"/>
            <w:bottom w:val="none" w:sz="0" w:space="0" w:color="auto"/>
            <w:right w:val="none" w:sz="0" w:space="0" w:color="auto"/>
          </w:divBdr>
          <w:divsChild>
            <w:div w:id="1039823608">
              <w:marLeft w:val="0"/>
              <w:marRight w:val="0"/>
              <w:marTop w:val="0"/>
              <w:marBottom w:val="0"/>
              <w:divBdr>
                <w:top w:val="none" w:sz="0" w:space="0" w:color="auto"/>
                <w:left w:val="none" w:sz="0" w:space="0" w:color="auto"/>
                <w:bottom w:val="none" w:sz="0" w:space="0" w:color="auto"/>
                <w:right w:val="none" w:sz="0" w:space="0" w:color="auto"/>
              </w:divBdr>
            </w:div>
          </w:divsChild>
        </w:div>
        <w:div w:id="1333490030">
          <w:marLeft w:val="0"/>
          <w:marRight w:val="0"/>
          <w:marTop w:val="0"/>
          <w:marBottom w:val="0"/>
          <w:divBdr>
            <w:top w:val="none" w:sz="0" w:space="0" w:color="auto"/>
            <w:left w:val="none" w:sz="0" w:space="0" w:color="auto"/>
            <w:bottom w:val="none" w:sz="0" w:space="0" w:color="auto"/>
            <w:right w:val="none" w:sz="0" w:space="0" w:color="auto"/>
          </w:divBdr>
          <w:divsChild>
            <w:div w:id="201138580">
              <w:marLeft w:val="0"/>
              <w:marRight w:val="0"/>
              <w:marTop w:val="0"/>
              <w:marBottom w:val="0"/>
              <w:divBdr>
                <w:top w:val="none" w:sz="0" w:space="0" w:color="auto"/>
                <w:left w:val="none" w:sz="0" w:space="0" w:color="auto"/>
                <w:bottom w:val="none" w:sz="0" w:space="0" w:color="auto"/>
                <w:right w:val="none" w:sz="0" w:space="0" w:color="auto"/>
              </w:divBdr>
            </w:div>
            <w:div w:id="933129933">
              <w:marLeft w:val="0"/>
              <w:marRight w:val="0"/>
              <w:marTop w:val="0"/>
              <w:marBottom w:val="0"/>
              <w:divBdr>
                <w:top w:val="none" w:sz="0" w:space="0" w:color="auto"/>
                <w:left w:val="none" w:sz="0" w:space="0" w:color="auto"/>
                <w:bottom w:val="none" w:sz="0" w:space="0" w:color="auto"/>
                <w:right w:val="none" w:sz="0" w:space="0" w:color="auto"/>
              </w:divBdr>
            </w:div>
          </w:divsChild>
        </w:div>
        <w:div w:id="1344088413">
          <w:marLeft w:val="0"/>
          <w:marRight w:val="0"/>
          <w:marTop w:val="0"/>
          <w:marBottom w:val="0"/>
          <w:divBdr>
            <w:top w:val="none" w:sz="0" w:space="0" w:color="auto"/>
            <w:left w:val="none" w:sz="0" w:space="0" w:color="auto"/>
            <w:bottom w:val="none" w:sz="0" w:space="0" w:color="auto"/>
            <w:right w:val="none" w:sz="0" w:space="0" w:color="auto"/>
          </w:divBdr>
          <w:divsChild>
            <w:div w:id="1601064480">
              <w:marLeft w:val="0"/>
              <w:marRight w:val="0"/>
              <w:marTop w:val="0"/>
              <w:marBottom w:val="0"/>
              <w:divBdr>
                <w:top w:val="none" w:sz="0" w:space="0" w:color="auto"/>
                <w:left w:val="none" w:sz="0" w:space="0" w:color="auto"/>
                <w:bottom w:val="none" w:sz="0" w:space="0" w:color="auto"/>
                <w:right w:val="none" w:sz="0" w:space="0" w:color="auto"/>
              </w:divBdr>
            </w:div>
          </w:divsChild>
        </w:div>
        <w:div w:id="1356614181">
          <w:marLeft w:val="0"/>
          <w:marRight w:val="0"/>
          <w:marTop w:val="0"/>
          <w:marBottom w:val="0"/>
          <w:divBdr>
            <w:top w:val="none" w:sz="0" w:space="0" w:color="auto"/>
            <w:left w:val="none" w:sz="0" w:space="0" w:color="auto"/>
            <w:bottom w:val="none" w:sz="0" w:space="0" w:color="auto"/>
            <w:right w:val="none" w:sz="0" w:space="0" w:color="auto"/>
          </w:divBdr>
          <w:divsChild>
            <w:div w:id="2143496881">
              <w:marLeft w:val="0"/>
              <w:marRight w:val="0"/>
              <w:marTop w:val="0"/>
              <w:marBottom w:val="0"/>
              <w:divBdr>
                <w:top w:val="none" w:sz="0" w:space="0" w:color="auto"/>
                <w:left w:val="none" w:sz="0" w:space="0" w:color="auto"/>
                <w:bottom w:val="none" w:sz="0" w:space="0" w:color="auto"/>
                <w:right w:val="none" w:sz="0" w:space="0" w:color="auto"/>
              </w:divBdr>
            </w:div>
          </w:divsChild>
        </w:div>
        <w:div w:id="1367367862">
          <w:marLeft w:val="0"/>
          <w:marRight w:val="0"/>
          <w:marTop w:val="0"/>
          <w:marBottom w:val="0"/>
          <w:divBdr>
            <w:top w:val="none" w:sz="0" w:space="0" w:color="auto"/>
            <w:left w:val="none" w:sz="0" w:space="0" w:color="auto"/>
            <w:bottom w:val="none" w:sz="0" w:space="0" w:color="auto"/>
            <w:right w:val="none" w:sz="0" w:space="0" w:color="auto"/>
          </w:divBdr>
          <w:divsChild>
            <w:div w:id="504634809">
              <w:marLeft w:val="0"/>
              <w:marRight w:val="0"/>
              <w:marTop w:val="0"/>
              <w:marBottom w:val="0"/>
              <w:divBdr>
                <w:top w:val="none" w:sz="0" w:space="0" w:color="auto"/>
                <w:left w:val="none" w:sz="0" w:space="0" w:color="auto"/>
                <w:bottom w:val="none" w:sz="0" w:space="0" w:color="auto"/>
                <w:right w:val="none" w:sz="0" w:space="0" w:color="auto"/>
              </w:divBdr>
            </w:div>
          </w:divsChild>
        </w:div>
        <w:div w:id="1452893450">
          <w:marLeft w:val="0"/>
          <w:marRight w:val="0"/>
          <w:marTop w:val="0"/>
          <w:marBottom w:val="0"/>
          <w:divBdr>
            <w:top w:val="none" w:sz="0" w:space="0" w:color="auto"/>
            <w:left w:val="none" w:sz="0" w:space="0" w:color="auto"/>
            <w:bottom w:val="none" w:sz="0" w:space="0" w:color="auto"/>
            <w:right w:val="none" w:sz="0" w:space="0" w:color="auto"/>
          </w:divBdr>
          <w:divsChild>
            <w:div w:id="279075772">
              <w:marLeft w:val="0"/>
              <w:marRight w:val="0"/>
              <w:marTop w:val="0"/>
              <w:marBottom w:val="0"/>
              <w:divBdr>
                <w:top w:val="none" w:sz="0" w:space="0" w:color="auto"/>
                <w:left w:val="none" w:sz="0" w:space="0" w:color="auto"/>
                <w:bottom w:val="none" w:sz="0" w:space="0" w:color="auto"/>
                <w:right w:val="none" w:sz="0" w:space="0" w:color="auto"/>
              </w:divBdr>
            </w:div>
          </w:divsChild>
        </w:div>
        <w:div w:id="1467354331">
          <w:marLeft w:val="0"/>
          <w:marRight w:val="0"/>
          <w:marTop w:val="0"/>
          <w:marBottom w:val="0"/>
          <w:divBdr>
            <w:top w:val="none" w:sz="0" w:space="0" w:color="auto"/>
            <w:left w:val="none" w:sz="0" w:space="0" w:color="auto"/>
            <w:bottom w:val="none" w:sz="0" w:space="0" w:color="auto"/>
            <w:right w:val="none" w:sz="0" w:space="0" w:color="auto"/>
          </w:divBdr>
          <w:divsChild>
            <w:div w:id="425200266">
              <w:marLeft w:val="0"/>
              <w:marRight w:val="0"/>
              <w:marTop w:val="0"/>
              <w:marBottom w:val="0"/>
              <w:divBdr>
                <w:top w:val="none" w:sz="0" w:space="0" w:color="auto"/>
                <w:left w:val="none" w:sz="0" w:space="0" w:color="auto"/>
                <w:bottom w:val="none" w:sz="0" w:space="0" w:color="auto"/>
                <w:right w:val="none" w:sz="0" w:space="0" w:color="auto"/>
              </w:divBdr>
            </w:div>
          </w:divsChild>
        </w:div>
        <w:div w:id="1539705296">
          <w:marLeft w:val="0"/>
          <w:marRight w:val="0"/>
          <w:marTop w:val="0"/>
          <w:marBottom w:val="0"/>
          <w:divBdr>
            <w:top w:val="none" w:sz="0" w:space="0" w:color="auto"/>
            <w:left w:val="none" w:sz="0" w:space="0" w:color="auto"/>
            <w:bottom w:val="none" w:sz="0" w:space="0" w:color="auto"/>
            <w:right w:val="none" w:sz="0" w:space="0" w:color="auto"/>
          </w:divBdr>
          <w:divsChild>
            <w:div w:id="1182233954">
              <w:marLeft w:val="0"/>
              <w:marRight w:val="0"/>
              <w:marTop w:val="0"/>
              <w:marBottom w:val="0"/>
              <w:divBdr>
                <w:top w:val="none" w:sz="0" w:space="0" w:color="auto"/>
                <w:left w:val="none" w:sz="0" w:space="0" w:color="auto"/>
                <w:bottom w:val="none" w:sz="0" w:space="0" w:color="auto"/>
                <w:right w:val="none" w:sz="0" w:space="0" w:color="auto"/>
              </w:divBdr>
            </w:div>
          </w:divsChild>
        </w:div>
        <w:div w:id="1613584483">
          <w:marLeft w:val="0"/>
          <w:marRight w:val="0"/>
          <w:marTop w:val="0"/>
          <w:marBottom w:val="0"/>
          <w:divBdr>
            <w:top w:val="none" w:sz="0" w:space="0" w:color="auto"/>
            <w:left w:val="none" w:sz="0" w:space="0" w:color="auto"/>
            <w:bottom w:val="none" w:sz="0" w:space="0" w:color="auto"/>
            <w:right w:val="none" w:sz="0" w:space="0" w:color="auto"/>
          </w:divBdr>
          <w:divsChild>
            <w:div w:id="1182474128">
              <w:marLeft w:val="0"/>
              <w:marRight w:val="0"/>
              <w:marTop w:val="0"/>
              <w:marBottom w:val="0"/>
              <w:divBdr>
                <w:top w:val="none" w:sz="0" w:space="0" w:color="auto"/>
                <w:left w:val="none" w:sz="0" w:space="0" w:color="auto"/>
                <w:bottom w:val="none" w:sz="0" w:space="0" w:color="auto"/>
                <w:right w:val="none" w:sz="0" w:space="0" w:color="auto"/>
              </w:divBdr>
            </w:div>
          </w:divsChild>
        </w:div>
        <w:div w:id="1722903984">
          <w:marLeft w:val="0"/>
          <w:marRight w:val="0"/>
          <w:marTop w:val="0"/>
          <w:marBottom w:val="0"/>
          <w:divBdr>
            <w:top w:val="none" w:sz="0" w:space="0" w:color="auto"/>
            <w:left w:val="none" w:sz="0" w:space="0" w:color="auto"/>
            <w:bottom w:val="none" w:sz="0" w:space="0" w:color="auto"/>
            <w:right w:val="none" w:sz="0" w:space="0" w:color="auto"/>
          </w:divBdr>
          <w:divsChild>
            <w:div w:id="1978531979">
              <w:marLeft w:val="0"/>
              <w:marRight w:val="0"/>
              <w:marTop w:val="0"/>
              <w:marBottom w:val="0"/>
              <w:divBdr>
                <w:top w:val="none" w:sz="0" w:space="0" w:color="auto"/>
                <w:left w:val="none" w:sz="0" w:space="0" w:color="auto"/>
                <w:bottom w:val="none" w:sz="0" w:space="0" w:color="auto"/>
                <w:right w:val="none" w:sz="0" w:space="0" w:color="auto"/>
              </w:divBdr>
            </w:div>
          </w:divsChild>
        </w:div>
        <w:div w:id="1723674755">
          <w:marLeft w:val="0"/>
          <w:marRight w:val="0"/>
          <w:marTop w:val="0"/>
          <w:marBottom w:val="0"/>
          <w:divBdr>
            <w:top w:val="none" w:sz="0" w:space="0" w:color="auto"/>
            <w:left w:val="none" w:sz="0" w:space="0" w:color="auto"/>
            <w:bottom w:val="none" w:sz="0" w:space="0" w:color="auto"/>
            <w:right w:val="none" w:sz="0" w:space="0" w:color="auto"/>
          </w:divBdr>
          <w:divsChild>
            <w:div w:id="1600913641">
              <w:marLeft w:val="0"/>
              <w:marRight w:val="0"/>
              <w:marTop w:val="0"/>
              <w:marBottom w:val="0"/>
              <w:divBdr>
                <w:top w:val="none" w:sz="0" w:space="0" w:color="auto"/>
                <w:left w:val="none" w:sz="0" w:space="0" w:color="auto"/>
                <w:bottom w:val="none" w:sz="0" w:space="0" w:color="auto"/>
                <w:right w:val="none" w:sz="0" w:space="0" w:color="auto"/>
              </w:divBdr>
            </w:div>
          </w:divsChild>
        </w:div>
        <w:div w:id="1815440804">
          <w:marLeft w:val="0"/>
          <w:marRight w:val="0"/>
          <w:marTop w:val="0"/>
          <w:marBottom w:val="0"/>
          <w:divBdr>
            <w:top w:val="none" w:sz="0" w:space="0" w:color="auto"/>
            <w:left w:val="none" w:sz="0" w:space="0" w:color="auto"/>
            <w:bottom w:val="none" w:sz="0" w:space="0" w:color="auto"/>
            <w:right w:val="none" w:sz="0" w:space="0" w:color="auto"/>
          </w:divBdr>
          <w:divsChild>
            <w:div w:id="1706058835">
              <w:marLeft w:val="0"/>
              <w:marRight w:val="0"/>
              <w:marTop w:val="0"/>
              <w:marBottom w:val="0"/>
              <w:divBdr>
                <w:top w:val="none" w:sz="0" w:space="0" w:color="auto"/>
                <w:left w:val="none" w:sz="0" w:space="0" w:color="auto"/>
                <w:bottom w:val="none" w:sz="0" w:space="0" w:color="auto"/>
                <w:right w:val="none" w:sz="0" w:space="0" w:color="auto"/>
              </w:divBdr>
            </w:div>
          </w:divsChild>
        </w:div>
        <w:div w:id="1855225756">
          <w:marLeft w:val="0"/>
          <w:marRight w:val="0"/>
          <w:marTop w:val="0"/>
          <w:marBottom w:val="0"/>
          <w:divBdr>
            <w:top w:val="none" w:sz="0" w:space="0" w:color="auto"/>
            <w:left w:val="none" w:sz="0" w:space="0" w:color="auto"/>
            <w:bottom w:val="none" w:sz="0" w:space="0" w:color="auto"/>
            <w:right w:val="none" w:sz="0" w:space="0" w:color="auto"/>
          </w:divBdr>
          <w:divsChild>
            <w:div w:id="303121202">
              <w:marLeft w:val="0"/>
              <w:marRight w:val="0"/>
              <w:marTop w:val="0"/>
              <w:marBottom w:val="0"/>
              <w:divBdr>
                <w:top w:val="none" w:sz="0" w:space="0" w:color="auto"/>
                <w:left w:val="none" w:sz="0" w:space="0" w:color="auto"/>
                <w:bottom w:val="none" w:sz="0" w:space="0" w:color="auto"/>
                <w:right w:val="none" w:sz="0" w:space="0" w:color="auto"/>
              </w:divBdr>
            </w:div>
            <w:div w:id="1769160081">
              <w:marLeft w:val="0"/>
              <w:marRight w:val="0"/>
              <w:marTop w:val="0"/>
              <w:marBottom w:val="0"/>
              <w:divBdr>
                <w:top w:val="none" w:sz="0" w:space="0" w:color="auto"/>
                <w:left w:val="none" w:sz="0" w:space="0" w:color="auto"/>
                <w:bottom w:val="none" w:sz="0" w:space="0" w:color="auto"/>
                <w:right w:val="none" w:sz="0" w:space="0" w:color="auto"/>
              </w:divBdr>
            </w:div>
            <w:div w:id="1897621011">
              <w:marLeft w:val="0"/>
              <w:marRight w:val="0"/>
              <w:marTop w:val="0"/>
              <w:marBottom w:val="0"/>
              <w:divBdr>
                <w:top w:val="none" w:sz="0" w:space="0" w:color="auto"/>
                <w:left w:val="none" w:sz="0" w:space="0" w:color="auto"/>
                <w:bottom w:val="none" w:sz="0" w:space="0" w:color="auto"/>
                <w:right w:val="none" w:sz="0" w:space="0" w:color="auto"/>
              </w:divBdr>
            </w:div>
          </w:divsChild>
        </w:div>
        <w:div w:id="1869874310">
          <w:marLeft w:val="0"/>
          <w:marRight w:val="0"/>
          <w:marTop w:val="0"/>
          <w:marBottom w:val="0"/>
          <w:divBdr>
            <w:top w:val="none" w:sz="0" w:space="0" w:color="auto"/>
            <w:left w:val="none" w:sz="0" w:space="0" w:color="auto"/>
            <w:bottom w:val="none" w:sz="0" w:space="0" w:color="auto"/>
            <w:right w:val="none" w:sz="0" w:space="0" w:color="auto"/>
          </w:divBdr>
          <w:divsChild>
            <w:div w:id="652105083">
              <w:marLeft w:val="0"/>
              <w:marRight w:val="0"/>
              <w:marTop w:val="0"/>
              <w:marBottom w:val="0"/>
              <w:divBdr>
                <w:top w:val="none" w:sz="0" w:space="0" w:color="auto"/>
                <w:left w:val="none" w:sz="0" w:space="0" w:color="auto"/>
                <w:bottom w:val="none" w:sz="0" w:space="0" w:color="auto"/>
                <w:right w:val="none" w:sz="0" w:space="0" w:color="auto"/>
              </w:divBdr>
            </w:div>
          </w:divsChild>
        </w:div>
        <w:div w:id="1894004164">
          <w:marLeft w:val="0"/>
          <w:marRight w:val="0"/>
          <w:marTop w:val="0"/>
          <w:marBottom w:val="0"/>
          <w:divBdr>
            <w:top w:val="none" w:sz="0" w:space="0" w:color="auto"/>
            <w:left w:val="none" w:sz="0" w:space="0" w:color="auto"/>
            <w:bottom w:val="none" w:sz="0" w:space="0" w:color="auto"/>
            <w:right w:val="none" w:sz="0" w:space="0" w:color="auto"/>
          </w:divBdr>
          <w:divsChild>
            <w:div w:id="2118984939">
              <w:marLeft w:val="0"/>
              <w:marRight w:val="0"/>
              <w:marTop w:val="0"/>
              <w:marBottom w:val="0"/>
              <w:divBdr>
                <w:top w:val="none" w:sz="0" w:space="0" w:color="auto"/>
                <w:left w:val="none" w:sz="0" w:space="0" w:color="auto"/>
                <w:bottom w:val="none" w:sz="0" w:space="0" w:color="auto"/>
                <w:right w:val="none" w:sz="0" w:space="0" w:color="auto"/>
              </w:divBdr>
            </w:div>
          </w:divsChild>
        </w:div>
        <w:div w:id="1915511118">
          <w:marLeft w:val="0"/>
          <w:marRight w:val="0"/>
          <w:marTop w:val="0"/>
          <w:marBottom w:val="0"/>
          <w:divBdr>
            <w:top w:val="none" w:sz="0" w:space="0" w:color="auto"/>
            <w:left w:val="none" w:sz="0" w:space="0" w:color="auto"/>
            <w:bottom w:val="none" w:sz="0" w:space="0" w:color="auto"/>
            <w:right w:val="none" w:sz="0" w:space="0" w:color="auto"/>
          </w:divBdr>
          <w:divsChild>
            <w:div w:id="1892378961">
              <w:marLeft w:val="0"/>
              <w:marRight w:val="0"/>
              <w:marTop w:val="0"/>
              <w:marBottom w:val="0"/>
              <w:divBdr>
                <w:top w:val="none" w:sz="0" w:space="0" w:color="auto"/>
                <w:left w:val="none" w:sz="0" w:space="0" w:color="auto"/>
                <w:bottom w:val="none" w:sz="0" w:space="0" w:color="auto"/>
                <w:right w:val="none" w:sz="0" w:space="0" w:color="auto"/>
              </w:divBdr>
            </w:div>
          </w:divsChild>
        </w:div>
        <w:div w:id="2058896208">
          <w:marLeft w:val="0"/>
          <w:marRight w:val="0"/>
          <w:marTop w:val="0"/>
          <w:marBottom w:val="0"/>
          <w:divBdr>
            <w:top w:val="none" w:sz="0" w:space="0" w:color="auto"/>
            <w:left w:val="none" w:sz="0" w:space="0" w:color="auto"/>
            <w:bottom w:val="none" w:sz="0" w:space="0" w:color="auto"/>
            <w:right w:val="none" w:sz="0" w:space="0" w:color="auto"/>
          </w:divBdr>
          <w:divsChild>
            <w:div w:id="1414276082">
              <w:marLeft w:val="0"/>
              <w:marRight w:val="0"/>
              <w:marTop w:val="0"/>
              <w:marBottom w:val="0"/>
              <w:divBdr>
                <w:top w:val="none" w:sz="0" w:space="0" w:color="auto"/>
                <w:left w:val="none" w:sz="0" w:space="0" w:color="auto"/>
                <w:bottom w:val="none" w:sz="0" w:space="0" w:color="auto"/>
                <w:right w:val="none" w:sz="0" w:space="0" w:color="auto"/>
              </w:divBdr>
            </w:div>
          </w:divsChild>
        </w:div>
        <w:div w:id="2113240469">
          <w:marLeft w:val="0"/>
          <w:marRight w:val="0"/>
          <w:marTop w:val="0"/>
          <w:marBottom w:val="0"/>
          <w:divBdr>
            <w:top w:val="none" w:sz="0" w:space="0" w:color="auto"/>
            <w:left w:val="none" w:sz="0" w:space="0" w:color="auto"/>
            <w:bottom w:val="none" w:sz="0" w:space="0" w:color="auto"/>
            <w:right w:val="none" w:sz="0" w:space="0" w:color="auto"/>
          </w:divBdr>
          <w:divsChild>
            <w:div w:id="568030362">
              <w:marLeft w:val="0"/>
              <w:marRight w:val="0"/>
              <w:marTop w:val="0"/>
              <w:marBottom w:val="0"/>
              <w:divBdr>
                <w:top w:val="none" w:sz="0" w:space="0" w:color="auto"/>
                <w:left w:val="none" w:sz="0" w:space="0" w:color="auto"/>
                <w:bottom w:val="none" w:sz="0" w:space="0" w:color="auto"/>
                <w:right w:val="none" w:sz="0" w:space="0" w:color="auto"/>
              </w:divBdr>
            </w:div>
            <w:div w:id="933392081">
              <w:marLeft w:val="0"/>
              <w:marRight w:val="0"/>
              <w:marTop w:val="0"/>
              <w:marBottom w:val="0"/>
              <w:divBdr>
                <w:top w:val="none" w:sz="0" w:space="0" w:color="auto"/>
                <w:left w:val="none" w:sz="0" w:space="0" w:color="auto"/>
                <w:bottom w:val="none" w:sz="0" w:space="0" w:color="auto"/>
                <w:right w:val="none" w:sz="0" w:space="0" w:color="auto"/>
              </w:divBdr>
            </w:div>
            <w:div w:id="988366530">
              <w:marLeft w:val="0"/>
              <w:marRight w:val="0"/>
              <w:marTop w:val="0"/>
              <w:marBottom w:val="0"/>
              <w:divBdr>
                <w:top w:val="none" w:sz="0" w:space="0" w:color="auto"/>
                <w:left w:val="none" w:sz="0" w:space="0" w:color="auto"/>
                <w:bottom w:val="none" w:sz="0" w:space="0" w:color="auto"/>
                <w:right w:val="none" w:sz="0" w:space="0" w:color="auto"/>
              </w:divBdr>
            </w:div>
            <w:div w:id="163749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365844">
      <w:bodyDiv w:val="1"/>
      <w:marLeft w:val="0"/>
      <w:marRight w:val="0"/>
      <w:marTop w:val="0"/>
      <w:marBottom w:val="0"/>
      <w:divBdr>
        <w:top w:val="none" w:sz="0" w:space="0" w:color="auto"/>
        <w:left w:val="none" w:sz="0" w:space="0" w:color="auto"/>
        <w:bottom w:val="none" w:sz="0" w:space="0" w:color="auto"/>
        <w:right w:val="none" w:sz="0" w:space="0" w:color="auto"/>
      </w:divBdr>
      <w:divsChild>
        <w:div w:id="115147521">
          <w:marLeft w:val="0"/>
          <w:marRight w:val="0"/>
          <w:marTop w:val="0"/>
          <w:marBottom w:val="0"/>
          <w:divBdr>
            <w:top w:val="none" w:sz="0" w:space="0" w:color="auto"/>
            <w:left w:val="none" w:sz="0" w:space="0" w:color="auto"/>
            <w:bottom w:val="none" w:sz="0" w:space="0" w:color="auto"/>
            <w:right w:val="none" w:sz="0" w:space="0" w:color="auto"/>
          </w:divBdr>
          <w:divsChild>
            <w:div w:id="521089077">
              <w:marLeft w:val="0"/>
              <w:marRight w:val="0"/>
              <w:marTop w:val="0"/>
              <w:marBottom w:val="0"/>
              <w:divBdr>
                <w:top w:val="none" w:sz="0" w:space="0" w:color="auto"/>
                <w:left w:val="none" w:sz="0" w:space="0" w:color="auto"/>
                <w:bottom w:val="none" w:sz="0" w:space="0" w:color="auto"/>
                <w:right w:val="none" w:sz="0" w:space="0" w:color="auto"/>
              </w:divBdr>
            </w:div>
          </w:divsChild>
        </w:div>
        <w:div w:id="1271547039">
          <w:marLeft w:val="0"/>
          <w:marRight w:val="0"/>
          <w:marTop w:val="0"/>
          <w:marBottom w:val="0"/>
          <w:divBdr>
            <w:top w:val="none" w:sz="0" w:space="0" w:color="auto"/>
            <w:left w:val="none" w:sz="0" w:space="0" w:color="auto"/>
            <w:bottom w:val="none" w:sz="0" w:space="0" w:color="auto"/>
            <w:right w:val="none" w:sz="0" w:space="0" w:color="auto"/>
          </w:divBdr>
          <w:divsChild>
            <w:div w:id="1276979471">
              <w:marLeft w:val="0"/>
              <w:marRight w:val="0"/>
              <w:marTop w:val="0"/>
              <w:marBottom w:val="0"/>
              <w:divBdr>
                <w:top w:val="none" w:sz="0" w:space="0" w:color="auto"/>
                <w:left w:val="none" w:sz="0" w:space="0" w:color="auto"/>
                <w:bottom w:val="none" w:sz="0" w:space="0" w:color="auto"/>
                <w:right w:val="none" w:sz="0" w:space="0" w:color="auto"/>
              </w:divBdr>
            </w:div>
          </w:divsChild>
        </w:div>
        <w:div w:id="1293749855">
          <w:marLeft w:val="0"/>
          <w:marRight w:val="0"/>
          <w:marTop w:val="0"/>
          <w:marBottom w:val="0"/>
          <w:divBdr>
            <w:top w:val="none" w:sz="0" w:space="0" w:color="auto"/>
            <w:left w:val="none" w:sz="0" w:space="0" w:color="auto"/>
            <w:bottom w:val="none" w:sz="0" w:space="0" w:color="auto"/>
            <w:right w:val="none" w:sz="0" w:space="0" w:color="auto"/>
          </w:divBdr>
          <w:divsChild>
            <w:div w:id="1163281381">
              <w:marLeft w:val="0"/>
              <w:marRight w:val="0"/>
              <w:marTop w:val="0"/>
              <w:marBottom w:val="0"/>
              <w:divBdr>
                <w:top w:val="none" w:sz="0" w:space="0" w:color="auto"/>
                <w:left w:val="none" w:sz="0" w:space="0" w:color="auto"/>
                <w:bottom w:val="none" w:sz="0" w:space="0" w:color="auto"/>
                <w:right w:val="none" w:sz="0" w:space="0" w:color="auto"/>
              </w:divBdr>
            </w:div>
          </w:divsChild>
        </w:div>
        <w:div w:id="1857578063">
          <w:marLeft w:val="0"/>
          <w:marRight w:val="0"/>
          <w:marTop w:val="0"/>
          <w:marBottom w:val="0"/>
          <w:divBdr>
            <w:top w:val="none" w:sz="0" w:space="0" w:color="auto"/>
            <w:left w:val="none" w:sz="0" w:space="0" w:color="auto"/>
            <w:bottom w:val="none" w:sz="0" w:space="0" w:color="auto"/>
            <w:right w:val="none" w:sz="0" w:space="0" w:color="auto"/>
          </w:divBdr>
          <w:divsChild>
            <w:div w:id="488406446">
              <w:marLeft w:val="0"/>
              <w:marRight w:val="0"/>
              <w:marTop w:val="0"/>
              <w:marBottom w:val="0"/>
              <w:divBdr>
                <w:top w:val="none" w:sz="0" w:space="0" w:color="auto"/>
                <w:left w:val="none" w:sz="0" w:space="0" w:color="auto"/>
                <w:bottom w:val="none" w:sz="0" w:space="0" w:color="auto"/>
                <w:right w:val="none" w:sz="0" w:space="0" w:color="auto"/>
              </w:divBdr>
            </w:div>
            <w:div w:id="678968600">
              <w:marLeft w:val="0"/>
              <w:marRight w:val="0"/>
              <w:marTop w:val="0"/>
              <w:marBottom w:val="0"/>
              <w:divBdr>
                <w:top w:val="none" w:sz="0" w:space="0" w:color="auto"/>
                <w:left w:val="none" w:sz="0" w:space="0" w:color="auto"/>
                <w:bottom w:val="none" w:sz="0" w:space="0" w:color="auto"/>
                <w:right w:val="none" w:sz="0" w:space="0" w:color="auto"/>
              </w:divBdr>
            </w:div>
            <w:div w:id="786698206">
              <w:marLeft w:val="0"/>
              <w:marRight w:val="0"/>
              <w:marTop w:val="0"/>
              <w:marBottom w:val="0"/>
              <w:divBdr>
                <w:top w:val="none" w:sz="0" w:space="0" w:color="auto"/>
                <w:left w:val="none" w:sz="0" w:space="0" w:color="auto"/>
                <w:bottom w:val="none" w:sz="0" w:space="0" w:color="auto"/>
                <w:right w:val="none" w:sz="0" w:space="0" w:color="auto"/>
              </w:divBdr>
            </w:div>
            <w:div w:id="1276786863">
              <w:marLeft w:val="0"/>
              <w:marRight w:val="0"/>
              <w:marTop w:val="0"/>
              <w:marBottom w:val="0"/>
              <w:divBdr>
                <w:top w:val="none" w:sz="0" w:space="0" w:color="auto"/>
                <w:left w:val="none" w:sz="0" w:space="0" w:color="auto"/>
                <w:bottom w:val="none" w:sz="0" w:space="0" w:color="auto"/>
                <w:right w:val="none" w:sz="0" w:space="0" w:color="auto"/>
              </w:divBdr>
            </w:div>
            <w:div w:id="1415014101">
              <w:marLeft w:val="0"/>
              <w:marRight w:val="0"/>
              <w:marTop w:val="0"/>
              <w:marBottom w:val="0"/>
              <w:divBdr>
                <w:top w:val="none" w:sz="0" w:space="0" w:color="auto"/>
                <w:left w:val="none" w:sz="0" w:space="0" w:color="auto"/>
                <w:bottom w:val="none" w:sz="0" w:space="0" w:color="auto"/>
                <w:right w:val="none" w:sz="0" w:space="0" w:color="auto"/>
              </w:divBdr>
            </w:div>
            <w:div w:id="17249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34705">
      <w:bodyDiv w:val="1"/>
      <w:marLeft w:val="0"/>
      <w:marRight w:val="0"/>
      <w:marTop w:val="0"/>
      <w:marBottom w:val="0"/>
      <w:divBdr>
        <w:top w:val="none" w:sz="0" w:space="0" w:color="auto"/>
        <w:left w:val="none" w:sz="0" w:space="0" w:color="auto"/>
        <w:bottom w:val="none" w:sz="0" w:space="0" w:color="auto"/>
        <w:right w:val="none" w:sz="0" w:space="0" w:color="auto"/>
      </w:divBdr>
    </w:div>
    <w:div w:id="1438405805">
      <w:bodyDiv w:val="1"/>
      <w:marLeft w:val="0"/>
      <w:marRight w:val="0"/>
      <w:marTop w:val="0"/>
      <w:marBottom w:val="0"/>
      <w:divBdr>
        <w:top w:val="none" w:sz="0" w:space="0" w:color="auto"/>
        <w:left w:val="none" w:sz="0" w:space="0" w:color="auto"/>
        <w:bottom w:val="none" w:sz="0" w:space="0" w:color="auto"/>
        <w:right w:val="none" w:sz="0" w:space="0" w:color="auto"/>
      </w:divBdr>
    </w:div>
    <w:div w:id="1577012240">
      <w:bodyDiv w:val="1"/>
      <w:marLeft w:val="0"/>
      <w:marRight w:val="0"/>
      <w:marTop w:val="0"/>
      <w:marBottom w:val="0"/>
      <w:divBdr>
        <w:top w:val="none" w:sz="0" w:space="0" w:color="auto"/>
        <w:left w:val="none" w:sz="0" w:space="0" w:color="auto"/>
        <w:bottom w:val="none" w:sz="0" w:space="0" w:color="auto"/>
        <w:right w:val="none" w:sz="0" w:space="0" w:color="auto"/>
      </w:divBdr>
      <w:divsChild>
        <w:div w:id="49614190">
          <w:marLeft w:val="0"/>
          <w:marRight w:val="0"/>
          <w:marTop w:val="0"/>
          <w:marBottom w:val="0"/>
          <w:divBdr>
            <w:top w:val="none" w:sz="0" w:space="0" w:color="auto"/>
            <w:left w:val="none" w:sz="0" w:space="0" w:color="auto"/>
            <w:bottom w:val="none" w:sz="0" w:space="0" w:color="auto"/>
            <w:right w:val="none" w:sz="0" w:space="0" w:color="auto"/>
          </w:divBdr>
        </w:div>
        <w:div w:id="931162025">
          <w:marLeft w:val="0"/>
          <w:marRight w:val="0"/>
          <w:marTop w:val="0"/>
          <w:marBottom w:val="0"/>
          <w:divBdr>
            <w:top w:val="none" w:sz="0" w:space="0" w:color="auto"/>
            <w:left w:val="none" w:sz="0" w:space="0" w:color="auto"/>
            <w:bottom w:val="none" w:sz="0" w:space="0" w:color="auto"/>
            <w:right w:val="none" w:sz="0" w:space="0" w:color="auto"/>
          </w:divBdr>
        </w:div>
        <w:div w:id="1509055501">
          <w:marLeft w:val="0"/>
          <w:marRight w:val="0"/>
          <w:marTop w:val="0"/>
          <w:marBottom w:val="0"/>
          <w:divBdr>
            <w:top w:val="none" w:sz="0" w:space="0" w:color="auto"/>
            <w:left w:val="none" w:sz="0" w:space="0" w:color="auto"/>
            <w:bottom w:val="none" w:sz="0" w:space="0" w:color="auto"/>
            <w:right w:val="none" w:sz="0" w:space="0" w:color="auto"/>
          </w:divBdr>
        </w:div>
      </w:divsChild>
    </w:div>
    <w:div w:id="1641350361">
      <w:bodyDiv w:val="1"/>
      <w:marLeft w:val="0"/>
      <w:marRight w:val="0"/>
      <w:marTop w:val="0"/>
      <w:marBottom w:val="0"/>
      <w:divBdr>
        <w:top w:val="none" w:sz="0" w:space="0" w:color="auto"/>
        <w:left w:val="none" w:sz="0" w:space="0" w:color="auto"/>
        <w:bottom w:val="none" w:sz="0" w:space="0" w:color="auto"/>
        <w:right w:val="none" w:sz="0" w:space="0" w:color="auto"/>
      </w:divBdr>
    </w:div>
    <w:div w:id="1707944040">
      <w:bodyDiv w:val="1"/>
      <w:marLeft w:val="0"/>
      <w:marRight w:val="0"/>
      <w:marTop w:val="0"/>
      <w:marBottom w:val="0"/>
      <w:divBdr>
        <w:top w:val="none" w:sz="0" w:space="0" w:color="auto"/>
        <w:left w:val="none" w:sz="0" w:space="0" w:color="auto"/>
        <w:bottom w:val="none" w:sz="0" w:space="0" w:color="auto"/>
        <w:right w:val="none" w:sz="0" w:space="0" w:color="auto"/>
      </w:divBdr>
      <w:divsChild>
        <w:div w:id="80225347">
          <w:marLeft w:val="0"/>
          <w:marRight w:val="0"/>
          <w:marTop w:val="0"/>
          <w:marBottom w:val="0"/>
          <w:divBdr>
            <w:top w:val="none" w:sz="0" w:space="0" w:color="auto"/>
            <w:left w:val="none" w:sz="0" w:space="0" w:color="auto"/>
            <w:bottom w:val="none" w:sz="0" w:space="0" w:color="auto"/>
            <w:right w:val="none" w:sz="0" w:space="0" w:color="auto"/>
          </w:divBdr>
          <w:divsChild>
            <w:div w:id="727414432">
              <w:marLeft w:val="0"/>
              <w:marRight w:val="0"/>
              <w:marTop w:val="0"/>
              <w:marBottom w:val="0"/>
              <w:divBdr>
                <w:top w:val="none" w:sz="0" w:space="0" w:color="auto"/>
                <w:left w:val="none" w:sz="0" w:space="0" w:color="auto"/>
                <w:bottom w:val="none" w:sz="0" w:space="0" w:color="auto"/>
                <w:right w:val="none" w:sz="0" w:space="0" w:color="auto"/>
              </w:divBdr>
            </w:div>
            <w:div w:id="1296982901">
              <w:marLeft w:val="0"/>
              <w:marRight w:val="0"/>
              <w:marTop w:val="0"/>
              <w:marBottom w:val="0"/>
              <w:divBdr>
                <w:top w:val="none" w:sz="0" w:space="0" w:color="auto"/>
                <w:left w:val="none" w:sz="0" w:space="0" w:color="auto"/>
                <w:bottom w:val="none" w:sz="0" w:space="0" w:color="auto"/>
                <w:right w:val="none" w:sz="0" w:space="0" w:color="auto"/>
              </w:divBdr>
            </w:div>
            <w:div w:id="1540583005">
              <w:marLeft w:val="0"/>
              <w:marRight w:val="0"/>
              <w:marTop w:val="0"/>
              <w:marBottom w:val="0"/>
              <w:divBdr>
                <w:top w:val="none" w:sz="0" w:space="0" w:color="auto"/>
                <w:left w:val="none" w:sz="0" w:space="0" w:color="auto"/>
                <w:bottom w:val="none" w:sz="0" w:space="0" w:color="auto"/>
                <w:right w:val="none" w:sz="0" w:space="0" w:color="auto"/>
              </w:divBdr>
            </w:div>
          </w:divsChild>
        </w:div>
        <w:div w:id="559244619">
          <w:marLeft w:val="0"/>
          <w:marRight w:val="0"/>
          <w:marTop w:val="0"/>
          <w:marBottom w:val="0"/>
          <w:divBdr>
            <w:top w:val="none" w:sz="0" w:space="0" w:color="auto"/>
            <w:left w:val="none" w:sz="0" w:space="0" w:color="auto"/>
            <w:bottom w:val="none" w:sz="0" w:space="0" w:color="auto"/>
            <w:right w:val="none" w:sz="0" w:space="0" w:color="auto"/>
          </w:divBdr>
          <w:divsChild>
            <w:div w:id="285158048">
              <w:marLeft w:val="0"/>
              <w:marRight w:val="0"/>
              <w:marTop w:val="0"/>
              <w:marBottom w:val="0"/>
              <w:divBdr>
                <w:top w:val="none" w:sz="0" w:space="0" w:color="auto"/>
                <w:left w:val="none" w:sz="0" w:space="0" w:color="auto"/>
                <w:bottom w:val="none" w:sz="0" w:space="0" w:color="auto"/>
                <w:right w:val="none" w:sz="0" w:space="0" w:color="auto"/>
              </w:divBdr>
            </w:div>
            <w:div w:id="1517503200">
              <w:marLeft w:val="0"/>
              <w:marRight w:val="0"/>
              <w:marTop w:val="0"/>
              <w:marBottom w:val="0"/>
              <w:divBdr>
                <w:top w:val="none" w:sz="0" w:space="0" w:color="auto"/>
                <w:left w:val="none" w:sz="0" w:space="0" w:color="auto"/>
                <w:bottom w:val="none" w:sz="0" w:space="0" w:color="auto"/>
                <w:right w:val="none" w:sz="0" w:space="0" w:color="auto"/>
              </w:divBdr>
            </w:div>
          </w:divsChild>
        </w:div>
        <w:div w:id="577635283">
          <w:marLeft w:val="0"/>
          <w:marRight w:val="0"/>
          <w:marTop w:val="0"/>
          <w:marBottom w:val="0"/>
          <w:divBdr>
            <w:top w:val="none" w:sz="0" w:space="0" w:color="auto"/>
            <w:left w:val="none" w:sz="0" w:space="0" w:color="auto"/>
            <w:bottom w:val="none" w:sz="0" w:space="0" w:color="auto"/>
            <w:right w:val="none" w:sz="0" w:space="0" w:color="auto"/>
          </w:divBdr>
          <w:divsChild>
            <w:div w:id="453988927">
              <w:marLeft w:val="0"/>
              <w:marRight w:val="0"/>
              <w:marTop w:val="0"/>
              <w:marBottom w:val="0"/>
              <w:divBdr>
                <w:top w:val="none" w:sz="0" w:space="0" w:color="auto"/>
                <w:left w:val="none" w:sz="0" w:space="0" w:color="auto"/>
                <w:bottom w:val="none" w:sz="0" w:space="0" w:color="auto"/>
                <w:right w:val="none" w:sz="0" w:space="0" w:color="auto"/>
              </w:divBdr>
            </w:div>
            <w:div w:id="652375045">
              <w:marLeft w:val="0"/>
              <w:marRight w:val="0"/>
              <w:marTop w:val="0"/>
              <w:marBottom w:val="0"/>
              <w:divBdr>
                <w:top w:val="none" w:sz="0" w:space="0" w:color="auto"/>
                <w:left w:val="none" w:sz="0" w:space="0" w:color="auto"/>
                <w:bottom w:val="none" w:sz="0" w:space="0" w:color="auto"/>
                <w:right w:val="none" w:sz="0" w:space="0" w:color="auto"/>
              </w:divBdr>
            </w:div>
            <w:div w:id="1253970092">
              <w:marLeft w:val="0"/>
              <w:marRight w:val="0"/>
              <w:marTop w:val="0"/>
              <w:marBottom w:val="0"/>
              <w:divBdr>
                <w:top w:val="none" w:sz="0" w:space="0" w:color="auto"/>
                <w:left w:val="none" w:sz="0" w:space="0" w:color="auto"/>
                <w:bottom w:val="none" w:sz="0" w:space="0" w:color="auto"/>
                <w:right w:val="none" w:sz="0" w:space="0" w:color="auto"/>
              </w:divBdr>
            </w:div>
            <w:div w:id="1335260617">
              <w:marLeft w:val="0"/>
              <w:marRight w:val="0"/>
              <w:marTop w:val="0"/>
              <w:marBottom w:val="0"/>
              <w:divBdr>
                <w:top w:val="none" w:sz="0" w:space="0" w:color="auto"/>
                <w:left w:val="none" w:sz="0" w:space="0" w:color="auto"/>
                <w:bottom w:val="none" w:sz="0" w:space="0" w:color="auto"/>
                <w:right w:val="none" w:sz="0" w:space="0" w:color="auto"/>
              </w:divBdr>
            </w:div>
            <w:div w:id="1392265423">
              <w:marLeft w:val="0"/>
              <w:marRight w:val="0"/>
              <w:marTop w:val="0"/>
              <w:marBottom w:val="0"/>
              <w:divBdr>
                <w:top w:val="none" w:sz="0" w:space="0" w:color="auto"/>
                <w:left w:val="none" w:sz="0" w:space="0" w:color="auto"/>
                <w:bottom w:val="none" w:sz="0" w:space="0" w:color="auto"/>
                <w:right w:val="none" w:sz="0" w:space="0" w:color="auto"/>
              </w:divBdr>
            </w:div>
            <w:div w:id="1459183214">
              <w:marLeft w:val="0"/>
              <w:marRight w:val="0"/>
              <w:marTop w:val="0"/>
              <w:marBottom w:val="0"/>
              <w:divBdr>
                <w:top w:val="none" w:sz="0" w:space="0" w:color="auto"/>
                <w:left w:val="none" w:sz="0" w:space="0" w:color="auto"/>
                <w:bottom w:val="none" w:sz="0" w:space="0" w:color="auto"/>
                <w:right w:val="none" w:sz="0" w:space="0" w:color="auto"/>
              </w:divBdr>
            </w:div>
            <w:div w:id="1697267808">
              <w:marLeft w:val="0"/>
              <w:marRight w:val="0"/>
              <w:marTop w:val="0"/>
              <w:marBottom w:val="0"/>
              <w:divBdr>
                <w:top w:val="none" w:sz="0" w:space="0" w:color="auto"/>
                <w:left w:val="none" w:sz="0" w:space="0" w:color="auto"/>
                <w:bottom w:val="none" w:sz="0" w:space="0" w:color="auto"/>
                <w:right w:val="none" w:sz="0" w:space="0" w:color="auto"/>
              </w:divBdr>
            </w:div>
          </w:divsChild>
        </w:div>
        <w:div w:id="618948876">
          <w:marLeft w:val="0"/>
          <w:marRight w:val="0"/>
          <w:marTop w:val="0"/>
          <w:marBottom w:val="0"/>
          <w:divBdr>
            <w:top w:val="none" w:sz="0" w:space="0" w:color="auto"/>
            <w:left w:val="none" w:sz="0" w:space="0" w:color="auto"/>
            <w:bottom w:val="none" w:sz="0" w:space="0" w:color="auto"/>
            <w:right w:val="none" w:sz="0" w:space="0" w:color="auto"/>
          </w:divBdr>
          <w:divsChild>
            <w:div w:id="190337626">
              <w:marLeft w:val="0"/>
              <w:marRight w:val="0"/>
              <w:marTop w:val="0"/>
              <w:marBottom w:val="0"/>
              <w:divBdr>
                <w:top w:val="none" w:sz="0" w:space="0" w:color="auto"/>
                <w:left w:val="none" w:sz="0" w:space="0" w:color="auto"/>
                <w:bottom w:val="none" w:sz="0" w:space="0" w:color="auto"/>
                <w:right w:val="none" w:sz="0" w:space="0" w:color="auto"/>
              </w:divBdr>
            </w:div>
            <w:div w:id="238682678">
              <w:marLeft w:val="0"/>
              <w:marRight w:val="0"/>
              <w:marTop w:val="0"/>
              <w:marBottom w:val="0"/>
              <w:divBdr>
                <w:top w:val="none" w:sz="0" w:space="0" w:color="auto"/>
                <w:left w:val="none" w:sz="0" w:space="0" w:color="auto"/>
                <w:bottom w:val="none" w:sz="0" w:space="0" w:color="auto"/>
                <w:right w:val="none" w:sz="0" w:space="0" w:color="auto"/>
              </w:divBdr>
            </w:div>
            <w:div w:id="246430036">
              <w:marLeft w:val="0"/>
              <w:marRight w:val="0"/>
              <w:marTop w:val="0"/>
              <w:marBottom w:val="0"/>
              <w:divBdr>
                <w:top w:val="none" w:sz="0" w:space="0" w:color="auto"/>
                <w:left w:val="none" w:sz="0" w:space="0" w:color="auto"/>
                <w:bottom w:val="none" w:sz="0" w:space="0" w:color="auto"/>
                <w:right w:val="none" w:sz="0" w:space="0" w:color="auto"/>
              </w:divBdr>
            </w:div>
            <w:div w:id="1015765941">
              <w:marLeft w:val="0"/>
              <w:marRight w:val="0"/>
              <w:marTop w:val="0"/>
              <w:marBottom w:val="0"/>
              <w:divBdr>
                <w:top w:val="none" w:sz="0" w:space="0" w:color="auto"/>
                <w:left w:val="none" w:sz="0" w:space="0" w:color="auto"/>
                <w:bottom w:val="none" w:sz="0" w:space="0" w:color="auto"/>
                <w:right w:val="none" w:sz="0" w:space="0" w:color="auto"/>
              </w:divBdr>
            </w:div>
            <w:div w:id="1074350265">
              <w:marLeft w:val="0"/>
              <w:marRight w:val="0"/>
              <w:marTop w:val="0"/>
              <w:marBottom w:val="0"/>
              <w:divBdr>
                <w:top w:val="none" w:sz="0" w:space="0" w:color="auto"/>
                <w:left w:val="none" w:sz="0" w:space="0" w:color="auto"/>
                <w:bottom w:val="none" w:sz="0" w:space="0" w:color="auto"/>
                <w:right w:val="none" w:sz="0" w:space="0" w:color="auto"/>
              </w:divBdr>
            </w:div>
            <w:div w:id="1464275290">
              <w:marLeft w:val="0"/>
              <w:marRight w:val="0"/>
              <w:marTop w:val="0"/>
              <w:marBottom w:val="0"/>
              <w:divBdr>
                <w:top w:val="none" w:sz="0" w:space="0" w:color="auto"/>
                <w:left w:val="none" w:sz="0" w:space="0" w:color="auto"/>
                <w:bottom w:val="none" w:sz="0" w:space="0" w:color="auto"/>
                <w:right w:val="none" w:sz="0" w:space="0" w:color="auto"/>
              </w:divBdr>
            </w:div>
            <w:div w:id="1537036630">
              <w:marLeft w:val="0"/>
              <w:marRight w:val="0"/>
              <w:marTop w:val="0"/>
              <w:marBottom w:val="0"/>
              <w:divBdr>
                <w:top w:val="none" w:sz="0" w:space="0" w:color="auto"/>
                <w:left w:val="none" w:sz="0" w:space="0" w:color="auto"/>
                <w:bottom w:val="none" w:sz="0" w:space="0" w:color="auto"/>
                <w:right w:val="none" w:sz="0" w:space="0" w:color="auto"/>
              </w:divBdr>
            </w:div>
            <w:div w:id="1644312487">
              <w:marLeft w:val="0"/>
              <w:marRight w:val="0"/>
              <w:marTop w:val="0"/>
              <w:marBottom w:val="0"/>
              <w:divBdr>
                <w:top w:val="none" w:sz="0" w:space="0" w:color="auto"/>
                <w:left w:val="none" w:sz="0" w:space="0" w:color="auto"/>
                <w:bottom w:val="none" w:sz="0" w:space="0" w:color="auto"/>
                <w:right w:val="none" w:sz="0" w:space="0" w:color="auto"/>
              </w:divBdr>
            </w:div>
            <w:div w:id="1659918171">
              <w:marLeft w:val="0"/>
              <w:marRight w:val="0"/>
              <w:marTop w:val="0"/>
              <w:marBottom w:val="0"/>
              <w:divBdr>
                <w:top w:val="none" w:sz="0" w:space="0" w:color="auto"/>
                <w:left w:val="none" w:sz="0" w:space="0" w:color="auto"/>
                <w:bottom w:val="none" w:sz="0" w:space="0" w:color="auto"/>
                <w:right w:val="none" w:sz="0" w:space="0" w:color="auto"/>
              </w:divBdr>
            </w:div>
            <w:div w:id="1737779494">
              <w:marLeft w:val="0"/>
              <w:marRight w:val="0"/>
              <w:marTop w:val="0"/>
              <w:marBottom w:val="0"/>
              <w:divBdr>
                <w:top w:val="none" w:sz="0" w:space="0" w:color="auto"/>
                <w:left w:val="none" w:sz="0" w:space="0" w:color="auto"/>
                <w:bottom w:val="none" w:sz="0" w:space="0" w:color="auto"/>
                <w:right w:val="none" w:sz="0" w:space="0" w:color="auto"/>
              </w:divBdr>
            </w:div>
            <w:div w:id="1816021808">
              <w:marLeft w:val="0"/>
              <w:marRight w:val="0"/>
              <w:marTop w:val="0"/>
              <w:marBottom w:val="0"/>
              <w:divBdr>
                <w:top w:val="none" w:sz="0" w:space="0" w:color="auto"/>
                <w:left w:val="none" w:sz="0" w:space="0" w:color="auto"/>
                <w:bottom w:val="none" w:sz="0" w:space="0" w:color="auto"/>
                <w:right w:val="none" w:sz="0" w:space="0" w:color="auto"/>
              </w:divBdr>
            </w:div>
            <w:div w:id="1864122814">
              <w:marLeft w:val="0"/>
              <w:marRight w:val="0"/>
              <w:marTop w:val="0"/>
              <w:marBottom w:val="0"/>
              <w:divBdr>
                <w:top w:val="none" w:sz="0" w:space="0" w:color="auto"/>
                <w:left w:val="none" w:sz="0" w:space="0" w:color="auto"/>
                <w:bottom w:val="none" w:sz="0" w:space="0" w:color="auto"/>
                <w:right w:val="none" w:sz="0" w:space="0" w:color="auto"/>
              </w:divBdr>
            </w:div>
            <w:div w:id="2022120448">
              <w:marLeft w:val="0"/>
              <w:marRight w:val="0"/>
              <w:marTop w:val="0"/>
              <w:marBottom w:val="0"/>
              <w:divBdr>
                <w:top w:val="none" w:sz="0" w:space="0" w:color="auto"/>
                <w:left w:val="none" w:sz="0" w:space="0" w:color="auto"/>
                <w:bottom w:val="none" w:sz="0" w:space="0" w:color="auto"/>
                <w:right w:val="none" w:sz="0" w:space="0" w:color="auto"/>
              </w:divBdr>
            </w:div>
          </w:divsChild>
        </w:div>
        <w:div w:id="762726924">
          <w:marLeft w:val="0"/>
          <w:marRight w:val="0"/>
          <w:marTop w:val="0"/>
          <w:marBottom w:val="0"/>
          <w:divBdr>
            <w:top w:val="none" w:sz="0" w:space="0" w:color="auto"/>
            <w:left w:val="none" w:sz="0" w:space="0" w:color="auto"/>
            <w:bottom w:val="none" w:sz="0" w:space="0" w:color="auto"/>
            <w:right w:val="none" w:sz="0" w:space="0" w:color="auto"/>
          </w:divBdr>
          <w:divsChild>
            <w:div w:id="751706442">
              <w:marLeft w:val="0"/>
              <w:marRight w:val="0"/>
              <w:marTop w:val="0"/>
              <w:marBottom w:val="0"/>
              <w:divBdr>
                <w:top w:val="none" w:sz="0" w:space="0" w:color="auto"/>
                <w:left w:val="none" w:sz="0" w:space="0" w:color="auto"/>
                <w:bottom w:val="none" w:sz="0" w:space="0" w:color="auto"/>
                <w:right w:val="none" w:sz="0" w:space="0" w:color="auto"/>
              </w:divBdr>
            </w:div>
          </w:divsChild>
        </w:div>
        <w:div w:id="831602029">
          <w:marLeft w:val="0"/>
          <w:marRight w:val="0"/>
          <w:marTop w:val="0"/>
          <w:marBottom w:val="0"/>
          <w:divBdr>
            <w:top w:val="none" w:sz="0" w:space="0" w:color="auto"/>
            <w:left w:val="none" w:sz="0" w:space="0" w:color="auto"/>
            <w:bottom w:val="none" w:sz="0" w:space="0" w:color="auto"/>
            <w:right w:val="none" w:sz="0" w:space="0" w:color="auto"/>
          </w:divBdr>
          <w:divsChild>
            <w:div w:id="1587224910">
              <w:marLeft w:val="0"/>
              <w:marRight w:val="0"/>
              <w:marTop w:val="0"/>
              <w:marBottom w:val="0"/>
              <w:divBdr>
                <w:top w:val="none" w:sz="0" w:space="0" w:color="auto"/>
                <w:left w:val="none" w:sz="0" w:space="0" w:color="auto"/>
                <w:bottom w:val="none" w:sz="0" w:space="0" w:color="auto"/>
                <w:right w:val="none" w:sz="0" w:space="0" w:color="auto"/>
              </w:divBdr>
            </w:div>
          </w:divsChild>
        </w:div>
        <w:div w:id="1054889962">
          <w:marLeft w:val="0"/>
          <w:marRight w:val="0"/>
          <w:marTop w:val="0"/>
          <w:marBottom w:val="0"/>
          <w:divBdr>
            <w:top w:val="none" w:sz="0" w:space="0" w:color="auto"/>
            <w:left w:val="none" w:sz="0" w:space="0" w:color="auto"/>
            <w:bottom w:val="none" w:sz="0" w:space="0" w:color="auto"/>
            <w:right w:val="none" w:sz="0" w:space="0" w:color="auto"/>
          </w:divBdr>
          <w:divsChild>
            <w:div w:id="262996883">
              <w:marLeft w:val="0"/>
              <w:marRight w:val="0"/>
              <w:marTop w:val="0"/>
              <w:marBottom w:val="0"/>
              <w:divBdr>
                <w:top w:val="none" w:sz="0" w:space="0" w:color="auto"/>
                <w:left w:val="none" w:sz="0" w:space="0" w:color="auto"/>
                <w:bottom w:val="none" w:sz="0" w:space="0" w:color="auto"/>
                <w:right w:val="none" w:sz="0" w:space="0" w:color="auto"/>
              </w:divBdr>
            </w:div>
            <w:div w:id="448814291">
              <w:marLeft w:val="0"/>
              <w:marRight w:val="0"/>
              <w:marTop w:val="0"/>
              <w:marBottom w:val="0"/>
              <w:divBdr>
                <w:top w:val="none" w:sz="0" w:space="0" w:color="auto"/>
                <w:left w:val="none" w:sz="0" w:space="0" w:color="auto"/>
                <w:bottom w:val="none" w:sz="0" w:space="0" w:color="auto"/>
                <w:right w:val="none" w:sz="0" w:space="0" w:color="auto"/>
              </w:divBdr>
            </w:div>
            <w:div w:id="584724808">
              <w:marLeft w:val="0"/>
              <w:marRight w:val="0"/>
              <w:marTop w:val="0"/>
              <w:marBottom w:val="0"/>
              <w:divBdr>
                <w:top w:val="none" w:sz="0" w:space="0" w:color="auto"/>
                <w:left w:val="none" w:sz="0" w:space="0" w:color="auto"/>
                <w:bottom w:val="none" w:sz="0" w:space="0" w:color="auto"/>
                <w:right w:val="none" w:sz="0" w:space="0" w:color="auto"/>
              </w:divBdr>
            </w:div>
            <w:div w:id="711731120">
              <w:marLeft w:val="0"/>
              <w:marRight w:val="0"/>
              <w:marTop w:val="0"/>
              <w:marBottom w:val="0"/>
              <w:divBdr>
                <w:top w:val="none" w:sz="0" w:space="0" w:color="auto"/>
                <w:left w:val="none" w:sz="0" w:space="0" w:color="auto"/>
                <w:bottom w:val="none" w:sz="0" w:space="0" w:color="auto"/>
                <w:right w:val="none" w:sz="0" w:space="0" w:color="auto"/>
              </w:divBdr>
            </w:div>
            <w:div w:id="938485179">
              <w:marLeft w:val="0"/>
              <w:marRight w:val="0"/>
              <w:marTop w:val="0"/>
              <w:marBottom w:val="0"/>
              <w:divBdr>
                <w:top w:val="none" w:sz="0" w:space="0" w:color="auto"/>
                <w:left w:val="none" w:sz="0" w:space="0" w:color="auto"/>
                <w:bottom w:val="none" w:sz="0" w:space="0" w:color="auto"/>
                <w:right w:val="none" w:sz="0" w:space="0" w:color="auto"/>
              </w:divBdr>
            </w:div>
            <w:div w:id="1139222349">
              <w:marLeft w:val="0"/>
              <w:marRight w:val="0"/>
              <w:marTop w:val="0"/>
              <w:marBottom w:val="0"/>
              <w:divBdr>
                <w:top w:val="none" w:sz="0" w:space="0" w:color="auto"/>
                <w:left w:val="none" w:sz="0" w:space="0" w:color="auto"/>
                <w:bottom w:val="none" w:sz="0" w:space="0" w:color="auto"/>
                <w:right w:val="none" w:sz="0" w:space="0" w:color="auto"/>
              </w:divBdr>
            </w:div>
          </w:divsChild>
        </w:div>
        <w:div w:id="1119641367">
          <w:marLeft w:val="0"/>
          <w:marRight w:val="0"/>
          <w:marTop w:val="0"/>
          <w:marBottom w:val="0"/>
          <w:divBdr>
            <w:top w:val="none" w:sz="0" w:space="0" w:color="auto"/>
            <w:left w:val="none" w:sz="0" w:space="0" w:color="auto"/>
            <w:bottom w:val="none" w:sz="0" w:space="0" w:color="auto"/>
            <w:right w:val="none" w:sz="0" w:space="0" w:color="auto"/>
          </w:divBdr>
          <w:divsChild>
            <w:div w:id="625239143">
              <w:marLeft w:val="0"/>
              <w:marRight w:val="0"/>
              <w:marTop w:val="0"/>
              <w:marBottom w:val="0"/>
              <w:divBdr>
                <w:top w:val="none" w:sz="0" w:space="0" w:color="auto"/>
                <w:left w:val="none" w:sz="0" w:space="0" w:color="auto"/>
                <w:bottom w:val="none" w:sz="0" w:space="0" w:color="auto"/>
                <w:right w:val="none" w:sz="0" w:space="0" w:color="auto"/>
              </w:divBdr>
            </w:div>
            <w:div w:id="1096748564">
              <w:marLeft w:val="0"/>
              <w:marRight w:val="0"/>
              <w:marTop w:val="0"/>
              <w:marBottom w:val="0"/>
              <w:divBdr>
                <w:top w:val="none" w:sz="0" w:space="0" w:color="auto"/>
                <w:left w:val="none" w:sz="0" w:space="0" w:color="auto"/>
                <w:bottom w:val="none" w:sz="0" w:space="0" w:color="auto"/>
                <w:right w:val="none" w:sz="0" w:space="0" w:color="auto"/>
              </w:divBdr>
            </w:div>
            <w:div w:id="1153982255">
              <w:marLeft w:val="0"/>
              <w:marRight w:val="0"/>
              <w:marTop w:val="0"/>
              <w:marBottom w:val="0"/>
              <w:divBdr>
                <w:top w:val="none" w:sz="0" w:space="0" w:color="auto"/>
                <w:left w:val="none" w:sz="0" w:space="0" w:color="auto"/>
                <w:bottom w:val="none" w:sz="0" w:space="0" w:color="auto"/>
                <w:right w:val="none" w:sz="0" w:space="0" w:color="auto"/>
              </w:divBdr>
            </w:div>
            <w:div w:id="1533297680">
              <w:marLeft w:val="0"/>
              <w:marRight w:val="0"/>
              <w:marTop w:val="0"/>
              <w:marBottom w:val="0"/>
              <w:divBdr>
                <w:top w:val="none" w:sz="0" w:space="0" w:color="auto"/>
                <w:left w:val="none" w:sz="0" w:space="0" w:color="auto"/>
                <w:bottom w:val="none" w:sz="0" w:space="0" w:color="auto"/>
                <w:right w:val="none" w:sz="0" w:space="0" w:color="auto"/>
              </w:divBdr>
            </w:div>
          </w:divsChild>
        </w:div>
        <w:div w:id="1298103745">
          <w:marLeft w:val="0"/>
          <w:marRight w:val="0"/>
          <w:marTop w:val="0"/>
          <w:marBottom w:val="0"/>
          <w:divBdr>
            <w:top w:val="none" w:sz="0" w:space="0" w:color="auto"/>
            <w:left w:val="none" w:sz="0" w:space="0" w:color="auto"/>
            <w:bottom w:val="none" w:sz="0" w:space="0" w:color="auto"/>
            <w:right w:val="none" w:sz="0" w:space="0" w:color="auto"/>
          </w:divBdr>
          <w:divsChild>
            <w:div w:id="929002126">
              <w:marLeft w:val="0"/>
              <w:marRight w:val="0"/>
              <w:marTop w:val="0"/>
              <w:marBottom w:val="0"/>
              <w:divBdr>
                <w:top w:val="none" w:sz="0" w:space="0" w:color="auto"/>
                <w:left w:val="none" w:sz="0" w:space="0" w:color="auto"/>
                <w:bottom w:val="none" w:sz="0" w:space="0" w:color="auto"/>
                <w:right w:val="none" w:sz="0" w:space="0" w:color="auto"/>
              </w:divBdr>
            </w:div>
            <w:div w:id="1563828871">
              <w:marLeft w:val="0"/>
              <w:marRight w:val="0"/>
              <w:marTop w:val="0"/>
              <w:marBottom w:val="0"/>
              <w:divBdr>
                <w:top w:val="none" w:sz="0" w:space="0" w:color="auto"/>
                <w:left w:val="none" w:sz="0" w:space="0" w:color="auto"/>
                <w:bottom w:val="none" w:sz="0" w:space="0" w:color="auto"/>
                <w:right w:val="none" w:sz="0" w:space="0" w:color="auto"/>
              </w:divBdr>
            </w:div>
            <w:div w:id="1752702764">
              <w:marLeft w:val="0"/>
              <w:marRight w:val="0"/>
              <w:marTop w:val="0"/>
              <w:marBottom w:val="0"/>
              <w:divBdr>
                <w:top w:val="none" w:sz="0" w:space="0" w:color="auto"/>
                <w:left w:val="none" w:sz="0" w:space="0" w:color="auto"/>
                <w:bottom w:val="none" w:sz="0" w:space="0" w:color="auto"/>
                <w:right w:val="none" w:sz="0" w:space="0" w:color="auto"/>
              </w:divBdr>
            </w:div>
          </w:divsChild>
        </w:div>
        <w:div w:id="1642493456">
          <w:marLeft w:val="0"/>
          <w:marRight w:val="0"/>
          <w:marTop w:val="0"/>
          <w:marBottom w:val="0"/>
          <w:divBdr>
            <w:top w:val="none" w:sz="0" w:space="0" w:color="auto"/>
            <w:left w:val="none" w:sz="0" w:space="0" w:color="auto"/>
            <w:bottom w:val="none" w:sz="0" w:space="0" w:color="auto"/>
            <w:right w:val="none" w:sz="0" w:space="0" w:color="auto"/>
          </w:divBdr>
          <w:divsChild>
            <w:div w:id="380253266">
              <w:marLeft w:val="0"/>
              <w:marRight w:val="0"/>
              <w:marTop w:val="0"/>
              <w:marBottom w:val="0"/>
              <w:divBdr>
                <w:top w:val="none" w:sz="0" w:space="0" w:color="auto"/>
                <w:left w:val="none" w:sz="0" w:space="0" w:color="auto"/>
                <w:bottom w:val="none" w:sz="0" w:space="0" w:color="auto"/>
                <w:right w:val="none" w:sz="0" w:space="0" w:color="auto"/>
              </w:divBdr>
            </w:div>
            <w:div w:id="509101495">
              <w:marLeft w:val="0"/>
              <w:marRight w:val="0"/>
              <w:marTop w:val="0"/>
              <w:marBottom w:val="0"/>
              <w:divBdr>
                <w:top w:val="none" w:sz="0" w:space="0" w:color="auto"/>
                <w:left w:val="none" w:sz="0" w:space="0" w:color="auto"/>
                <w:bottom w:val="none" w:sz="0" w:space="0" w:color="auto"/>
                <w:right w:val="none" w:sz="0" w:space="0" w:color="auto"/>
              </w:divBdr>
            </w:div>
            <w:div w:id="746421287">
              <w:marLeft w:val="0"/>
              <w:marRight w:val="0"/>
              <w:marTop w:val="0"/>
              <w:marBottom w:val="0"/>
              <w:divBdr>
                <w:top w:val="none" w:sz="0" w:space="0" w:color="auto"/>
                <w:left w:val="none" w:sz="0" w:space="0" w:color="auto"/>
                <w:bottom w:val="none" w:sz="0" w:space="0" w:color="auto"/>
                <w:right w:val="none" w:sz="0" w:space="0" w:color="auto"/>
              </w:divBdr>
            </w:div>
            <w:div w:id="1386681908">
              <w:marLeft w:val="0"/>
              <w:marRight w:val="0"/>
              <w:marTop w:val="0"/>
              <w:marBottom w:val="0"/>
              <w:divBdr>
                <w:top w:val="none" w:sz="0" w:space="0" w:color="auto"/>
                <w:left w:val="none" w:sz="0" w:space="0" w:color="auto"/>
                <w:bottom w:val="none" w:sz="0" w:space="0" w:color="auto"/>
                <w:right w:val="none" w:sz="0" w:space="0" w:color="auto"/>
              </w:divBdr>
            </w:div>
            <w:div w:id="159705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117643">
      <w:bodyDiv w:val="1"/>
      <w:marLeft w:val="0"/>
      <w:marRight w:val="0"/>
      <w:marTop w:val="0"/>
      <w:marBottom w:val="0"/>
      <w:divBdr>
        <w:top w:val="none" w:sz="0" w:space="0" w:color="auto"/>
        <w:left w:val="none" w:sz="0" w:space="0" w:color="auto"/>
        <w:bottom w:val="none" w:sz="0" w:space="0" w:color="auto"/>
        <w:right w:val="none" w:sz="0" w:space="0" w:color="auto"/>
      </w:divBdr>
      <w:divsChild>
        <w:div w:id="324822248">
          <w:marLeft w:val="0"/>
          <w:marRight w:val="0"/>
          <w:marTop w:val="0"/>
          <w:marBottom w:val="0"/>
          <w:divBdr>
            <w:top w:val="none" w:sz="0" w:space="0" w:color="auto"/>
            <w:left w:val="none" w:sz="0" w:space="0" w:color="auto"/>
            <w:bottom w:val="none" w:sz="0" w:space="0" w:color="auto"/>
            <w:right w:val="none" w:sz="0" w:space="0" w:color="auto"/>
          </w:divBdr>
        </w:div>
        <w:div w:id="432559603">
          <w:marLeft w:val="0"/>
          <w:marRight w:val="0"/>
          <w:marTop w:val="0"/>
          <w:marBottom w:val="0"/>
          <w:divBdr>
            <w:top w:val="none" w:sz="0" w:space="0" w:color="auto"/>
            <w:left w:val="none" w:sz="0" w:space="0" w:color="auto"/>
            <w:bottom w:val="none" w:sz="0" w:space="0" w:color="auto"/>
            <w:right w:val="none" w:sz="0" w:space="0" w:color="auto"/>
          </w:divBdr>
        </w:div>
        <w:div w:id="1071192265">
          <w:marLeft w:val="0"/>
          <w:marRight w:val="0"/>
          <w:marTop w:val="0"/>
          <w:marBottom w:val="0"/>
          <w:divBdr>
            <w:top w:val="none" w:sz="0" w:space="0" w:color="auto"/>
            <w:left w:val="none" w:sz="0" w:space="0" w:color="auto"/>
            <w:bottom w:val="none" w:sz="0" w:space="0" w:color="auto"/>
            <w:right w:val="none" w:sz="0" w:space="0" w:color="auto"/>
          </w:divBdr>
        </w:div>
        <w:div w:id="1122067238">
          <w:marLeft w:val="0"/>
          <w:marRight w:val="0"/>
          <w:marTop w:val="0"/>
          <w:marBottom w:val="0"/>
          <w:divBdr>
            <w:top w:val="none" w:sz="0" w:space="0" w:color="auto"/>
            <w:left w:val="none" w:sz="0" w:space="0" w:color="auto"/>
            <w:bottom w:val="none" w:sz="0" w:space="0" w:color="auto"/>
            <w:right w:val="none" w:sz="0" w:space="0" w:color="auto"/>
          </w:divBdr>
        </w:div>
        <w:div w:id="1422799474">
          <w:marLeft w:val="0"/>
          <w:marRight w:val="0"/>
          <w:marTop w:val="0"/>
          <w:marBottom w:val="0"/>
          <w:divBdr>
            <w:top w:val="none" w:sz="0" w:space="0" w:color="auto"/>
            <w:left w:val="none" w:sz="0" w:space="0" w:color="auto"/>
            <w:bottom w:val="none" w:sz="0" w:space="0" w:color="auto"/>
            <w:right w:val="none" w:sz="0" w:space="0" w:color="auto"/>
          </w:divBdr>
        </w:div>
        <w:div w:id="1700010859">
          <w:marLeft w:val="0"/>
          <w:marRight w:val="0"/>
          <w:marTop w:val="0"/>
          <w:marBottom w:val="0"/>
          <w:divBdr>
            <w:top w:val="none" w:sz="0" w:space="0" w:color="auto"/>
            <w:left w:val="none" w:sz="0" w:space="0" w:color="auto"/>
            <w:bottom w:val="none" w:sz="0" w:space="0" w:color="auto"/>
            <w:right w:val="none" w:sz="0" w:space="0" w:color="auto"/>
          </w:divBdr>
        </w:div>
        <w:div w:id="1912883227">
          <w:marLeft w:val="0"/>
          <w:marRight w:val="0"/>
          <w:marTop w:val="0"/>
          <w:marBottom w:val="0"/>
          <w:divBdr>
            <w:top w:val="none" w:sz="0" w:space="0" w:color="auto"/>
            <w:left w:val="none" w:sz="0" w:space="0" w:color="auto"/>
            <w:bottom w:val="none" w:sz="0" w:space="0" w:color="auto"/>
            <w:right w:val="none" w:sz="0" w:space="0" w:color="auto"/>
          </w:divBdr>
        </w:div>
        <w:div w:id="2098089116">
          <w:marLeft w:val="0"/>
          <w:marRight w:val="0"/>
          <w:marTop w:val="0"/>
          <w:marBottom w:val="0"/>
          <w:divBdr>
            <w:top w:val="none" w:sz="0" w:space="0" w:color="auto"/>
            <w:left w:val="none" w:sz="0" w:space="0" w:color="auto"/>
            <w:bottom w:val="none" w:sz="0" w:space="0" w:color="auto"/>
            <w:right w:val="none" w:sz="0" w:space="0" w:color="auto"/>
          </w:divBdr>
        </w:div>
      </w:divsChild>
    </w:div>
    <w:div w:id="1866207771">
      <w:bodyDiv w:val="1"/>
      <w:marLeft w:val="0"/>
      <w:marRight w:val="0"/>
      <w:marTop w:val="0"/>
      <w:marBottom w:val="0"/>
      <w:divBdr>
        <w:top w:val="none" w:sz="0" w:space="0" w:color="auto"/>
        <w:left w:val="none" w:sz="0" w:space="0" w:color="auto"/>
        <w:bottom w:val="none" w:sz="0" w:space="0" w:color="auto"/>
        <w:right w:val="none" w:sz="0" w:space="0" w:color="auto"/>
      </w:divBdr>
      <w:divsChild>
        <w:div w:id="512456892">
          <w:marLeft w:val="0"/>
          <w:marRight w:val="0"/>
          <w:marTop w:val="0"/>
          <w:marBottom w:val="0"/>
          <w:divBdr>
            <w:top w:val="none" w:sz="0" w:space="0" w:color="auto"/>
            <w:left w:val="none" w:sz="0" w:space="0" w:color="auto"/>
            <w:bottom w:val="none" w:sz="0" w:space="0" w:color="auto"/>
            <w:right w:val="none" w:sz="0" w:space="0" w:color="auto"/>
          </w:divBdr>
          <w:divsChild>
            <w:div w:id="1733649516">
              <w:marLeft w:val="-75"/>
              <w:marRight w:val="0"/>
              <w:marTop w:val="30"/>
              <w:marBottom w:val="30"/>
              <w:divBdr>
                <w:top w:val="none" w:sz="0" w:space="0" w:color="auto"/>
                <w:left w:val="none" w:sz="0" w:space="0" w:color="auto"/>
                <w:bottom w:val="none" w:sz="0" w:space="0" w:color="auto"/>
                <w:right w:val="none" w:sz="0" w:space="0" w:color="auto"/>
              </w:divBdr>
              <w:divsChild>
                <w:div w:id="527528883">
                  <w:marLeft w:val="0"/>
                  <w:marRight w:val="0"/>
                  <w:marTop w:val="0"/>
                  <w:marBottom w:val="0"/>
                  <w:divBdr>
                    <w:top w:val="none" w:sz="0" w:space="0" w:color="auto"/>
                    <w:left w:val="none" w:sz="0" w:space="0" w:color="auto"/>
                    <w:bottom w:val="none" w:sz="0" w:space="0" w:color="auto"/>
                    <w:right w:val="none" w:sz="0" w:space="0" w:color="auto"/>
                  </w:divBdr>
                  <w:divsChild>
                    <w:div w:id="1769497737">
                      <w:marLeft w:val="0"/>
                      <w:marRight w:val="0"/>
                      <w:marTop w:val="0"/>
                      <w:marBottom w:val="0"/>
                      <w:divBdr>
                        <w:top w:val="none" w:sz="0" w:space="0" w:color="auto"/>
                        <w:left w:val="none" w:sz="0" w:space="0" w:color="auto"/>
                        <w:bottom w:val="none" w:sz="0" w:space="0" w:color="auto"/>
                        <w:right w:val="none" w:sz="0" w:space="0" w:color="auto"/>
                      </w:divBdr>
                    </w:div>
                    <w:div w:id="2014019076">
                      <w:marLeft w:val="0"/>
                      <w:marRight w:val="0"/>
                      <w:marTop w:val="0"/>
                      <w:marBottom w:val="0"/>
                      <w:divBdr>
                        <w:top w:val="none" w:sz="0" w:space="0" w:color="auto"/>
                        <w:left w:val="none" w:sz="0" w:space="0" w:color="auto"/>
                        <w:bottom w:val="none" w:sz="0" w:space="0" w:color="auto"/>
                        <w:right w:val="none" w:sz="0" w:space="0" w:color="auto"/>
                      </w:divBdr>
                    </w:div>
                  </w:divsChild>
                </w:div>
                <w:div w:id="668023765">
                  <w:marLeft w:val="0"/>
                  <w:marRight w:val="0"/>
                  <w:marTop w:val="0"/>
                  <w:marBottom w:val="0"/>
                  <w:divBdr>
                    <w:top w:val="none" w:sz="0" w:space="0" w:color="auto"/>
                    <w:left w:val="none" w:sz="0" w:space="0" w:color="auto"/>
                    <w:bottom w:val="none" w:sz="0" w:space="0" w:color="auto"/>
                    <w:right w:val="none" w:sz="0" w:space="0" w:color="auto"/>
                  </w:divBdr>
                  <w:divsChild>
                    <w:div w:id="593131499">
                      <w:marLeft w:val="0"/>
                      <w:marRight w:val="0"/>
                      <w:marTop w:val="0"/>
                      <w:marBottom w:val="0"/>
                      <w:divBdr>
                        <w:top w:val="none" w:sz="0" w:space="0" w:color="auto"/>
                        <w:left w:val="none" w:sz="0" w:space="0" w:color="auto"/>
                        <w:bottom w:val="none" w:sz="0" w:space="0" w:color="auto"/>
                        <w:right w:val="none" w:sz="0" w:space="0" w:color="auto"/>
                      </w:divBdr>
                    </w:div>
                  </w:divsChild>
                </w:div>
                <w:div w:id="1064449249">
                  <w:marLeft w:val="0"/>
                  <w:marRight w:val="0"/>
                  <w:marTop w:val="0"/>
                  <w:marBottom w:val="0"/>
                  <w:divBdr>
                    <w:top w:val="none" w:sz="0" w:space="0" w:color="auto"/>
                    <w:left w:val="none" w:sz="0" w:space="0" w:color="auto"/>
                    <w:bottom w:val="none" w:sz="0" w:space="0" w:color="auto"/>
                    <w:right w:val="none" w:sz="0" w:space="0" w:color="auto"/>
                  </w:divBdr>
                  <w:divsChild>
                    <w:div w:id="803546259">
                      <w:marLeft w:val="0"/>
                      <w:marRight w:val="0"/>
                      <w:marTop w:val="0"/>
                      <w:marBottom w:val="0"/>
                      <w:divBdr>
                        <w:top w:val="none" w:sz="0" w:space="0" w:color="auto"/>
                        <w:left w:val="none" w:sz="0" w:space="0" w:color="auto"/>
                        <w:bottom w:val="none" w:sz="0" w:space="0" w:color="auto"/>
                        <w:right w:val="none" w:sz="0" w:space="0" w:color="auto"/>
                      </w:divBdr>
                    </w:div>
                  </w:divsChild>
                </w:div>
                <w:div w:id="1446657237">
                  <w:marLeft w:val="0"/>
                  <w:marRight w:val="0"/>
                  <w:marTop w:val="0"/>
                  <w:marBottom w:val="0"/>
                  <w:divBdr>
                    <w:top w:val="none" w:sz="0" w:space="0" w:color="auto"/>
                    <w:left w:val="none" w:sz="0" w:space="0" w:color="auto"/>
                    <w:bottom w:val="none" w:sz="0" w:space="0" w:color="auto"/>
                    <w:right w:val="none" w:sz="0" w:space="0" w:color="auto"/>
                  </w:divBdr>
                  <w:divsChild>
                    <w:div w:id="323093931">
                      <w:marLeft w:val="0"/>
                      <w:marRight w:val="0"/>
                      <w:marTop w:val="0"/>
                      <w:marBottom w:val="0"/>
                      <w:divBdr>
                        <w:top w:val="none" w:sz="0" w:space="0" w:color="auto"/>
                        <w:left w:val="none" w:sz="0" w:space="0" w:color="auto"/>
                        <w:bottom w:val="none" w:sz="0" w:space="0" w:color="auto"/>
                        <w:right w:val="none" w:sz="0" w:space="0" w:color="auto"/>
                      </w:divBdr>
                    </w:div>
                    <w:div w:id="856652858">
                      <w:marLeft w:val="0"/>
                      <w:marRight w:val="0"/>
                      <w:marTop w:val="0"/>
                      <w:marBottom w:val="0"/>
                      <w:divBdr>
                        <w:top w:val="none" w:sz="0" w:space="0" w:color="auto"/>
                        <w:left w:val="none" w:sz="0" w:space="0" w:color="auto"/>
                        <w:bottom w:val="none" w:sz="0" w:space="0" w:color="auto"/>
                        <w:right w:val="none" w:sz="0" w:space="0" w:color="auto"/>
                      </w:divBdr>
                    </w:div>
                    <w:div w:id="1431975841">
                      <w:marLeft w:val="0"/>
                      <w:marRight w:val="0"/>
                      <w:marTop w:val="0"/>
                      <w:marBottom w:val="0"/>
                      <w:divBdr>
                        <w:top w:val="none" w:sz="0" w:space="0" w:color="auto"/>
                        <w:left w:val="none" w:sz="0" w:space="0" w:color="auto"/>
                        <w:bottom w:val="none" w:sz="0" w:space="0" w:color="auto"/>
                        <w:right w:val="none" w:sz="0" w:space="0" w:color="auto"/>
                      </w:divBdr>
                    </w:div>
                    <w:div w:id="2055735832">
                      <w:marLeft w:val="0"/>
                      <w:marRight w:val="0"/>
                      <w:marTop w:val="0"/>
                      <w:marBottom w:val="0"/>
                      <w:divBdr>
                        <w:top w:val="none" w:sz="0" w:space="0" w:color="auto"/>
                        <w:left w:val="none" w:sz="0" w:space="0" w:color="auto"/>
                        <w:bottom w:val="none" w:sz="0" w:space="0" w:color="auto"/>
                        <w:right w:val="none" w:sz="0" w:space="0" w:color="auto"/>
                      </w:divBdr>
                    </w:div>
                  </w:divsChild>
                </w:div>
                <w:div w:id="1542938573">
                  <w:marLeft w:val="0"/>
                  <w:marRight w:val="0"/>
                  <w:marTop w:val="0"/>
                  <w:marBottom w:val="0"/>
                  <w:divBdr>
                    <w:top w:val="none" w:sz="0" w:space="0" w:color="auto"/>
                    <w:left w:val="none" w:sz="0" w:space="0" w:color="auto"/>
                    <w:bottom w:val="none" w:sz="0" w:space="0" w:color="auto"/>
                    <w:right w:val="none" w:sz="0" w:space="0" w:color="auto"/>
                  </w:divBdr>
                  <w:divsChild>
                    <w:div w:id="1940523908">
                      <w:marLeft w:val="0"/>
                      <w:marRight w:val="0"/>
                      <w:marTop w:val="0"/>
                      <w:marBottom w:val="0"/>
                      <w:divBdr>
                        <w:top w:val="none" w:sz="0" w:space="0" w:color="auto"/>
                        <w:left w:val="none" w:sz="0" w:space="0" w:color="auto"/>
                        <w:bottom w:val="none" w:sz="0" w:space="0" w:color="auto"/>
                        <w:right w:val="none" w:sz="0" w:space="0" w:color="auto"/>
                      </w:divBdr>
                    </w:div>
                  </w:divsChild>
                </w:div>
                <w:div w:id="1552231117">
                  <w:marLeft w:val="0"/>
                  <w:marRight w:val="0"/>
                  <w:marTop w:val="0"/>
                  <w:marBottom w:val="0"/>
                  <w:divBdr>
                    <w:top w:val="none" w:sz="0" w:space="0" w:color="auto"/>
                    <w:left w:val="none" w:sz="0" w:space="0" w:color="auto"/>
                    <w:bottom w:val="none" w:sz="0" w:space="0" w:color="auto"/>
                    <w:right w:val="none" w:sz="0" w:space="0" w:color="auto"/>
                  </w:divBdr>
                  <w:divsChild>
                    <w:div w:id="196357315">
                      <w:marLeft w:val="0"/>
                      <w:marRight w:val="0"/>
                      <w:marTop w:val="0"/>
                      <w:marBottom w:val="0"/>
                      <w:divBdr>
                        <w:top w:val="none" w:sz="0" w:space="0" w:color="auto"/>
                        <w:left w:val="none" w:sz="0" w:space="0" w:color="auto"/>
                        <w:bottom w:val="none" w:sz="0" w:space="0" w:color="auto"/>
                        <w:right w:val="none" w:sz="0" w:space="0" w:color="auto"/>
                      </w:divBdr>
                    </w:div>
                    <w:div w:id="865486205">
                      <w:marLeft w:val="0"/>
                      <w:marRight w:val="0"/>
                      <w:marTop w:val="0"/>
                      <w:marBottom w:val="0"/>
                      <w:divBdr>
                        <w:top w:val="none" w:sz="0" w:space="0" w:color="auto"/>
                        <w:left w:val="none" w:sz="0" w:space="0" w:color="auto"/>
                        <w:bottom w:val="none" w:sz="0" w:space="0" w:color="auto"/>
                        <w:right w:val="none" w:sz="0" w:space="0" w:color="auto"/>
                      </w:divBdr>
                    </w:div>
                    <w:div w:id="1447041277">
                      <w:marLeft w:val="0"/>
                      <w:marRight w:val="0"/>
                      <w:marTop w:val="0"/>
                      <w:marBottom w:val="0"/>
                      <w:divBdr>
                        <w:top w:val="none" w:sz="0" w:space="0" w:color="auto"/>
                        <w:left w:val="none" w:sz="0" w:space="0" w:color="auto"/>
                        <w:bottom w:val="none" w:sz="0" w:space="0" w:color="auto"/>
                        <w:right w:val="none" w:sz="0" w:space="0" w:color="auto"/>
                      </w:divBdr>
                    </w:div>
                    <w:div w:id="1597052553">
                      <w:marLeft w:val="0"/>
                      <w:marRight w:val="0"/>
                      <w:marTop w:val="0"/>
                      <w:marBottom w:val="0"/>
                      <w:divBdr>
                        <w:top w:val="none" w:sz="0" w:space="0" w:color="auto"/>
                        <w:left w:val="none" w:sz="0" w:space="0" w:color="auto"/>
                        <w:bottom w:val="none" w:sz="0" w:space="0" w:color="auto"/>
                        <w:right w:val="none" w:sz="0" w:space="0" w:color="auto"/>
                      </w:divBdr>
                    </w:div>
                  </w:divsChild>
                </w:div>
                <w:div w:id="1951231245">
                  <w:marLeft w:val="0"/>
                  <w:marRight w:val="0"/>
                  <w:marTop w:val="0"/>
                  <w:marBottom w:val="0"/>
                  <w:divBdr>
                    <w:top w:val="none" w:sz="0" w:space="0" w:color="auto"/>
                    <w:left w:val="none" w:sz="0" w:space="0" w:color="auto"/>
                    <w:bottom w:val="none" w:sz="0" w:space="0" w:color="auto"/>
                    <w:right w:val="none" w:sz="0" w:space="0" w:color="auto"/>
                  </w:divBdr>
                  <w:divsChild>
                    <w:div w:id="118107573">
                      <w:marLeft w:val="0"/>
                      <w:marRight w:val="0"/>
                      <w:marTop w:val="0"/>
                      <w:marBottom w:val="0"/>
                      <w:divBdr>
                        <w:top w:val="none" w:sz="0" w:space="0" w:color="auto"/>
                        <w:left w:val="none" w:sz="0" w:space="0" w:color="auto"/>
                        <w:bottom w:val="none" w:sz="0" w:space="0" w:color="auto"/>
                        <w:right w:val="none" w:sz="0" w:space="0" w:color="auto"/>
                      </w:divBdr>
                    </w:div>
                    <w:div w:id="170950248">
                      <w:marLeft w:val="0"/>
                      <w:marRight w:val="0"/>
                      <w:marTop w:val="0"/>
                      <w:marBottom w:val="0"/>
                      <w:divBdr>
                        <w:top w:val="none" w:sz="0" w:space="0" w:color="auto"/>
                        <w:left w:val="none" w:sz="0" w:space="0" w:color="auto"/>
                        <w:bottom w:val="none" w:sz="0" w:space="0" w:color="auto"/>
                        <w:right w:val="none" w:sz="0" w:space="0" w:color="auto"/>
                      </w:divBdr>
                    </w:div>
                    <w:div w:id="382141214">
                      <w:marLeft w:val="0"/>
                      <w:marRight w:val="0"/>
                      <w:marTop w:val="0"/>
                      <w:marBottom w:val="0"/>
                      <w:divBdr>
                        <w:top w:val="none" w:sz="0" w:space="0" w:color="auto"/>
                        <w:left w:val="none" w:sz="0" w:space="0" w:color="auto"/>
                        <w:bottom w:val="none" w:sz="0" w:space="0" w:color="auto"/>
                        <w:right w:val="none" w:sz="0" w:space="0" w:color="auto"/>
                      </w:divBdr>
                    </w:div>
                    <w:div w:id="405421512">
                      <w:marLeft w:val="0"/>
                      <w:marRight w:val="0"/>
                      <w:marTop w:val="0"/>
                      <w:marBottom w:val="0"/>
                      <w:divBdr>
                        <w:top w:val="none" w:sz="0" w:space="0" w:color="auto"/>
                        <w:left w:val="none" w:sz="0" w:space="0" w:color="auto"/>
                        <w:bottom w:val="none" w:sz="0" w:space="0" w:color="auto"/>
                        <w:right w:val="none" w:sz="0" w:space="0" w:color="auto"/>
                      </w:divBdr>
                    </w:div>
                    <w:div w:id="865410373">
                      <w:marLeft w:val="0"/>
                      <w:marRight w:val="0"/>
                      <w:marTop w:val="0"/>
                      <w:marBottom w:val="0"/>
                      <w:divBdr>
                        <w:top w:val="none" w:sz="0" w:space="0" w:color="auto"/>
                        <w:left w:val="none" w:sz="0" w:space="0" w:color="auto"/>
                        <w:bottom w:val="none" w:sz="0" w:space="0" w:color="auto"/>
                        <w:right w:val="none" w:sz="0" w:space="0" w:color="auto"/>
                      </w:divBdr>
                    </w:div>
                    <w:div w:id="1281110650">
                      <w:marLeft w:val="0"/>
                      <w:marRight w:val="0"/>
                      <w:marTop w:val="0"/>
                      <w:marBottom w:val="0"/>
                      <w:divBdr>
                        <w:top w:val="none" w:sz="0" w:space="0" w:color="auto"/>
                        <w:left w:val="none" w:sz="0" w:space="0" w:color="auto"/>
                        <w:bottom w:val="none" w:sz="0" w:space="0" w:color="auto"/>
                        <w:right w:val="none" w:sz="0" w:space="0" w:color="auto"/>
                      </w:divBdr>
                    </w:div>
                    <w:div w:id="1312560049">
                      <w:marLeft w:val="0"/>
                      <w:marRight w:val="0"/>
                      <w:marTop w:val="0"/>
                      <w:marBottom w:val="0"/>
                      <w:divBdr>
                        <w:top w:val="none" w:sz="0" w:space="0" w:color="auto"/>
                        <w:left w:val="none" w:sz="0" w:space="0" w:color="auto"/>
                        <w:bottom w:val="none" w:sz="0" w:space="0" w:color="auto"/>
                        <w:right w:val="none" w:sz="0" w:space="0" w:color="auto"/>
                      </w:divBdr>
                    </w:div>
                    <w:div w:id="1601715701">
                      <w:marLeft w:val="0"/>
                      <w:marRight w:val="0"/>
                      <w:marTop w:val="0"/>
                      <w:marBottom w:val="0"/>
                      <w:divBdr>
                        <w:top w:val="none" w:sz="0" w:space="0" w:color="auto"/>
                        <w:left w:val="none" w:sz="0" w:space="0" w:color="auto"/>
                        <w:bottom w:val="none" w:sz="0" w:space="0" w:color="auto"/>
                        <w:right w:val="none" w:sz="0" w:space="0" w:color="auto"/>
                      </w:divBdr>
                    </w:div>
                    <w:div w:id="1633755717">
                      <w:marLeft w:val="0"/>
                      <w:marRight w:val="0"/>
                      <w:marTop w:val="0"/>
                      <w:marBottom w:val="0"/>
                      <w:divBdr>
                        <w:top w:val="none" w:sz="0" w:space="0" w:color="auto"/>
                        <w:left w:val="none" w:sz="0" w:space="0" w:color="auto"/>
                        <w:bottom w:val="none" w:sz="0" w:space="0" w:color="auto"/>
                        <w:right w:val="none" w:sz="0" w:space="0" w:color="auto"/>
                      </w:divBdr>
                    </w:div>
                    <w:div w:id="1894271780">
                      <w:marLeft w:val="0"/>
                      <w:marRight w:val="0"/>
                      <w:marTop w:val="0"/>
                      <w:marBottom w:val="0"/>
                      <w:divBdr>
                        <w:top w:val="none" w:sz="0" w:space="0" w:color="auto"/>
                        <w:left w:val="none" w:sz="0" w:space="0" w:color="auto"/>
                        <w:bottom w:val="none" w:sz="0" w:space="0" w:color="auto"/>
                        <w:right w:val="none" w:sz="0" w:space="0" w:color="auto"/>
                      </w:divBdr>
                    </w:div>
                    <w:div w:id="2116974166">
                      <w:marLeft w:val="0"/>
                      <w:marRight w:val="0"/>
                      <w:marTop w:val="0"/>
                      <w:marBottom w:val="0"/>
                      <w:divBdr>
                        <w:top w:val="none" w:sz="0" w:space="0" w:color="auto"/>
                        <w:left w:val="none" w:sz="0" w:space="0" w:color="auto"/>
                        <w:bottom w:val="none" w:sz="0" w:space="0" w:color="auto"/>
                        <w:right w:val="none" w:sz="0" w:space="0" w:color="auto"/>
                      </w:divBdr>
                    </w:div>
                  </w:divsChild>
                </w:div>
                <w:div w:id="2005938502">
                  <w:marLeft w:val="0"/>
                  <w:marRight w:val="0"/>
                  <w:marTop w:val="0"/>
                  <w:marBottom w:val="0"/>
                  <w:divBdr>
                    <w:top w:val="none" w:sz="0" w:space="0" w:color="auto"/>
                    <w:left w:val="none" w:sz="0" w:space="0" w:color="auto"/>
                    <w:bottom w:val="none" w:sz="0" w:space="0" w:color="auto"/>
                    <w:right w:val="none" w:sz="0" w:space="0" w:color="auto"/>
                  </w:divBdr>
                  <w:divsChild>
                    <w:div w:id="161324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708">
          <w:marLeft w:val="0"/>
          <w:marRight w:val="0"/>
          <w:marTop w:val="0"/>
          <w:marBottom w:val="0"/>
          <w:divBdr>
            <w:top w:val="none" w:sz="0" w:space="0" w:color="auto"/>
            <w:left w:val="none" w:sz="0" w:space="0" w:color="auto"/>
            <w:bottom w:val="none" w:sz="0" w:space="0" w:color="auto"/>
            <w:right w:val="none" w:sz="0" w:space="0" w:color="auto"/>
          </w:divBdr>
        </w:div>
        <w:div w:id="1273854729">
          <w:marLeft w:val="0"/>
          <w:marRight w:val="0"/>
          <w:marTop w:val="0"/>
          <w:marBottom w:val="0"/>
          <w:divBdr>
            <w:top w:val="none" w:sz="0" w:space="0" w:color="auto"/>
            <w:left w:val="none" w:sz="0" w:space="0" w:color="auto"/>
            <w:bottom w:val="none" w:sz="0" w:space="0" w:color="auto"/>
            <w:right w:val="none" w:sz="0" w:space="0" w:color="auto"/>
          </w:divBdr>
        </w:div>
        <w:div w:id="1937638589">
          <w:marLeft w:val="0"/>
          <w:marRight w:val="0"/>
          <w:marTop w:val="0"/>
          <w:marBottom w:val="0"/>
          <w:divBdr>
            <w:top w:val="none" w:sz="0" w:space="0" w:color="auto"/>
            <w:left w:val="none" w:sz="0" w:space="0" w:color="auto"/>
            <w:bottom w:val="none" w:sz="0" w:space="0" w:color="auto"/>
            <w:right w:val="none" w:sz="0" w:space="0" w:color="auto"/>
          </w:divBdr>
        </w:div>
        <w:div w:id="2075198222">
          <w:marLeft w:val="0"/>
          <w:marRight w:val="0"/>
          <w:marTop w:val="0"/>
          <w:marBottom w:val="0"/>
          <w:divBdr>
            <w:top w:val="none" w:sz="0" w:space="0" w:color="auto"/>
            <w:left w:val="none" w:sz="0" w:space="0" w:color="auto"/>
            <w:bottom w:val="none" w:sz="0" w:space="0" w:color="auto"/>
            <w:right w:val="none" w:sz="0" w:space="0" w:color="auto"/>
          </w:divBdr>
        </w:div>
      </w:divsChild>
    </w:div>
    <w:div w:id="1887915181">
      <w:bodyDiv w:val="1"/>
      <w:marLeft w:val="0"/>
      <w:marRight w:val="0"/>
      <w:marTop w:val="0"/>
      <w:marBottom w:val="0"/>
      <w:divBdr>
        <w:top w:val="none" w:sz="0" w:space="0" w:color="auto"/>
        <w:left w:val="none" w:sz="0" w:space="0" w:color="auto"/>
        <w:bottom w:val="none" w:sz="0" w:space="0" w:color="auto"/>
        <w:right w:val="none" w:sz="0" w:space="0" w:color="auto"/>
      </w:divBdr>
      <w:divsChild>
        <w:div w:id="71120280">
          <w:marLeft w:val="0"/>
          <w:marRight w:val="0"/>
          <w:marTop w:val="0"/>
          <w:marBottom w:val="0"/>
          <w:divBdr>
            <w:top w:val="none" w:sz="0" w:space="0" w:color="auto"/>
            <w:left w:val="none" w:sz="0" w:space="0" w:color="auto"/>
            <w:bottom w:val="none" w:sz="0" w:space="0" w:color="auto"/>
            <w:right w:val="none" w:sz="0" w:space="0" w:color="auto"/>
          </w:divBdr>
        </w:div>
        <w:div w:id="195628069">
          <w:marLeft w:val="0"/>
          <w:marRight w:val="0"/>
          <w:marTop w:val="0"/>
          <w:marBottom w:val="0"/>
          <w:divBdr>
            <w:top w:val="none" w:sz="0" w:space="0" w:color="auto"/>
            <w:left w:val="none" w:sz="0" w:space="0" w:color="auto"/>
            <w:bottom w:val="none" w:sz="0" w:space="0" w:color="auto"/>
            <w:right w:val="none" w:sz="0" w:space="0" w:color="auto"/>
          </w:divBdr>
        </w:div>
        <w:div w:id="743382196">
          <w:marLeft w:val="0"/>
          <w:marRight w:val="0"/>
          <w:marTop w:val="0"/>
          <w:marBottom w:val="0"/>
          <w:divBdr>
            <w:top w:val="none" w:sz="0" w:space="0" w:color="auto"/>
            <w:left w:val="none" w:sz="0" w:space="0" w:color="auto"/>
            <w:bottom w:val="none" w:sz="0" w:space="0" w:color="auto"/>
            <w:right w:val="none" w:sz="0" w:space="0" w:color="auto"/>
          </w:divBdr>
        </w:div>
        <w:div w:id="789781571">
          <w:marLeft w:val="0"/>
          <w:marRight w:val="0"/>
          <w:marTop w:val="0"/>
          <w:marBottom w:val="0"/>
          <w:divBdr>
            <w:top w:val="none" w:sz="0" w:space="0" w:color="auto"/>
            <w:left w:val="none" w:sz="0" w:space="0" w:color="auto"/>
            <w:bottom w:val="none" w:sz="0" w:space="0" w:color="auto"/>
            <w:right w:val="none" w:sz="0" w:space="0" w:color="auto"/>
          </w:divBdr>
        </w:div>
        <w:div w:id="1480882294">
          <w:marLeft w:val="0"/>
          <w:marRight w:val="0"/>
          <w:marTop w:val="0"/>
          <w:marBottom w:val="0"/>
          <w:divBdr>
            <w:top w:val="none" w:sz="0" w:space="0" w:color="auto"/>
            <w:left w:val="none" w:sz="0" w:space="0" w:color="auto"/>
            <w:bottom w:val="none" w:sz="0" w:space="0" w:color="auto"/>
            <w:right w:val="none" w:sz="0" w:space="0" w:color="auto"/>
          </w:divBdr>
        </w:div>
        <w:div w:id="1636175689">
          <w:marLeft w:val="0"/>
          <w:marRight w:val="0"/>
          <w:marTop w:val="0"/>
          <w:marBottom w:val="0"/>
          <w:divBdr>
            <w:top w:val="none" w:sz="0" w:space="0" w:color="auto"/>
            <w:left w:val="none" w:sz="0" w:space="0" w:color="auto"/>
            <w:bottom w:val="none" w:sz="0" w:space="0" w:color="auto"/>
            <w:right w:val="none" w:sz="0" w:space="0" w:color="auto"/>
          </w:divBdr>
        </w:div>
        <w:div w:id="183672873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wmphn.org.au/wp-content/uploads/2022/10/Draft-Contract-PPCCs.pdf" TargetMode="External"/><Relationship Id="rId18" Type="http://schemas.openxmlformats.org/officeDocument/2006/relationships/hyperlink" Target="mailto:primarycare@nwmphn.org.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nwmphn.org.au/wp-content/uploads/2022/10/PPCC-specifications-FINAL-July-2022.pdf" TargetMode="External"/><Relationship Id="rId7" Type="http://schemas.openxmlformats.org/officeDocument/2006/relationships/settings" Target="settings.xml"/><Relationship Id="rId12" Type="http://schemas.openxmlformats.org/officeDocument/2006/relationships/hyperlink" Target="https://nwmphn.org.au/wp-content/uploads/2022/10/PPCC-specifications-FINAL-July-2022.pdf" TargetMode="External"/><Relationship Id="rId17" Type="http://schemas.openxmlformats.org/officeDocument/2006/relationships/hyperlink" Target="mailto:primarycare@nwmphn.org.a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nwmphn.org.au/wp-content/uploads/2022/10/PPCC-specifications-FINAL-July-2022.pdf" TargetMode="External"/><Relationship Id="rId20" Type="http://schemas.openxmlformats.org/officeDocument/2006/relationships/hyperlink" Target="https://www.legislation.gov.au/Series/C2004A0161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etterhealth.vic.gov.au/health/servicesandsupport/priority-primary-care-centres" TargetMode="Externa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app.prompt.org.au/download/184686?code=6b1dc9eb-2f3b-4c3c-a9a0-3a58be19f0b4" TargetMode="External"/><Relationship Id="rId23" Type="http://schemas.openxmlformats.org/officeDocument/2006/relationships/footer" Target="footer1.xml"/><Relationship Id="rId28"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hyperlink" Target="mailto:primarycare@nwmphn.org.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pp.prompt.org.au/download/184139?code=d3c1c1a6-ee24-4f4b-b2f1-f3d8873b6937" TargetMode="External"/><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ooke.engel\OneDrive%20-%20Melbourne%20Primary%20Care%20Network\Desktop\Template%20Drafts%20&amp;%20Comments\Competition%20Templates\Expression%20of%20Interest%20Template%202020%20DRAFT%20v2.dotx" TargetMode="External"/></Relationships>
</file>

<file path=word/theme/theme1.xml><?xml version="1.0" encoding="utf-8"?>
<a:theme xmlns:a="http://schemas.openxmlformats.org/drawingml/2006/main" name="NWMPH">
  <a:themeElements>
    <a:clrScheme name="Custom 2">
      <a:dk1>
        <a:sysClr val="windowText" lastClr="000000"/>
      </a:dk1>
      <a:lt1>
        <a:sysClr val="window" lastClr="FFFFFF"/>
      </a:lt1>
      <a:dk2>
        <a:srgbClr val="1F497D"/>
      </a:dk2>
      <a:lt2>
        <a:srgbClr val="EEECE1"/>
      </a:lt2>
      <a:accent1>
        <a:srgbClr val="2A2A86"/>
      </a:accent1>
      <a:accent2>
        <a:srgbClr val="00AEEF"/>
      </a:accent2>
      <a:accent3>
        <a:srgbClr val="00B588"/>
      </a:accent3>
      <a:accent4>
        <a:srgbClr val="FFFFFF"/>
      </a:accent4>
      <a:accent5>
        <a:srgbClr val="FFFFFF"/>
      </a:accent5>
      <a:accent6>
        <a:srgbClr val="FFFFFF"/>
      </a:accent6>
      <a:hlink>
        <a:srgbClr val="FFFFFF"/>
      </a:hlink>
      <a:folHlink>
        <a:srgbClr val="6565FF"/>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9c04a6b2-a9bb-42aa-8892-b9c0cda05067" xsi:nil="true"/>
    <_ip_UnifiedCompliancePolicyProperties xmlns="http://schemas.microsoft.com/sharepoint/v3" xsi:nil="true"/>
    <lcf76f155ced4ddcb4097134ff3c332f xmlns="7bdb6b0d-99a7-4a7d-8ed4-3cb78acbe226">
      <Terms xmlns="http://schemas.microsoft.com/office/infopath/2007/PartnerControls"/>
    </lcf76f155ced4ddcb4097134ff3c332f>
    <MediaLengthInSeconds xmlns="7bdb6b0d-99a7-4a7d-8ed4-3cb78acbe226" xsi:nil="true"/>
    <SharedWithUsers xmlns="9c04a6b2-a9bb-42aa-8892-b9c0cda05067">
      <UserInfo>
        <DisplayName>Melanie Mendonca</DisplayName>
        <AccountId>5007</AccountId>
        <AccountType/>
      </UserInfo>
      <UserInfo>
        <DisplayName>Janelle Devereux</DisplayName>
        <AccountId>38</AccountId>
        <AccountType/>
      </UserInfo>
      <UserInfo>
        <DisplayName>Bianca Bell</DisplayName>
        <AccountId>19</AccountId>
        <AccountType/>
      </UserInfo>
      <UserInfo>
        <DisplayName>Brendan Park</DisplayName>
        <AccountId>18</AccountId>
        <AccountType/>
      </UserInfo>
      <UserInfo>
        <DisplayName>Michaela Lodewyckx</DisplayName>
        <AccountId>12</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789D26845D29246B6E82779149CEC04" ma:contentTypeVersion="18" ma:contentTypeDescription="Create a new document." ma:contentTypeScope="" ma:versionID="cf8283bdc6704ba5cf034a08b894a121">
  <xsd:schema xmlns:xsd="http://www.w3.org/2001/XMLSchema" xmlns:xs="http://www.w3.org/2001/XMLSchema" xmlns:p="http://schemas.microsoft.com/office/2006/metadata/properties" xmlns:ns1="http://schemas.microsoft.com/sharepoint/v3" xmlns:ns2="7bdb6b0d-99a7-4a7d-8ed4-3cb78acbe226" xmlns:ns3="9c04a6b2-a9bb-42aa-8892-b9c0cda05067" targetNamespace="http://schemas.microsoft.com/office/2006/metadata/properties" ma:root="true" ma:fieldsID="1f6abb18640cb6b5f2cf0908d5300685" ns1:_="" ns2:_="" ns3:_="">
    <xsd:import namespace="http://schemas.microsoft.com/sharepoint/v3"/>
    <xsd:import namespace="7bdb6b0d-99a7-4a7d-8ed4-3cb78acbe226"/>
    <xsd:import namespace="9c04a6b2-a9bb-42aa-8892-b9c0cda0506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db6b0d-99a7-4a7d-8ed4-3cb78acbe2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c5728a96-730e-4e09-a185-3df295c08f2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c04a6b2-a9bb-42aa-8892-b9c0cda0506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40e52976-74d3-420a-8d52-a7aac112dbc2}" ma:internalName="TaxCatchAll" ma:showField="CatchAllData" ma:web="9c04a6b2-a9bb-42aa-8892-b9c0cda050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ECC7A-B7EC-45DF-96ED-1F702F7C3DEE}">
  <ds:schemaRefs>
    <ds:schemaRef ds:uri="http://schemas.openxmlformats.org/officeDocument/2006/bibliography"/>
  </ds:schemaRefs>
</ds:datastoreItem>
</file>

<file path=customXml/itemProps2.xml><?xml version="1.0" encoding="utf-8"?>
<ds:datastoreItem xmlns:ds="http://schemas.openxmlformats.org/officeDocument/2006/customXml" ds:itemID="{FC2C150F-7B34-4240-BA88-8A8BBAAD59FF}">
  <ds:schemaRefs>
    <ds:schemaRef ds:uri="http://schemas.microsoft.com/sharepoint/v3/contenttype/forms"/>
  </ds:schemaRefs>
</ds:datastoreItem>
</file>

<file path=customXml/itemProps3.xml><?xml version="1.0" encoding="utf-8"?>
<ds:datastoreItem xmlns:ds="http://schemas.openxmlformats.org/officeDocument/2006/customXml" ds:itemID="{03EB5F97-EC9D-44E0-9B33-B620EB11E369}">
  <ds:schemaRefs>
    <ds:schemaRef ds:uri="http://schemas.microsoft.com/office/2006/metadata/properties"/>
    <ds:schemaRef ds:uri="http://schemas.microsoft.com/office/infopath/2007/PartnerControls"/>
    <ds:schemaRef ds:uri="http://schemas.microsoft.com/sharepoint/v3"/>
    <ds:schemaRef ds:uri="9c04a6b2-a9bb-42aa-8892-b9c0cda05067"/>
    <ds:schemaRef ds:uri="7bdb6b0d-99a7-4a7d-8ed4-3cb78acbe226"/>
  </ds:schemaRefs>
</ds:datastoreItem>
</file>

<file path=customXml/itemProps4.xml><?xml version="1.0" encoding="utf-8"?>
<ds:datastoreItem xmlns:ds="http://schemas.openxmlformats.org/officeDocument/2006/customXml" ds:itemID="{40639ABE-1C6A-445A-9F9D-0F1C9ECCF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db6b0d-99a7-4a7d-8ed4-3cb78acbe226"/>
    <ds:schemaRef ds:uri="9c04a6b2-a9bb-42aa-8892-b9c0cda05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C:\Users\brooke.engel\OneDrive - Melbourne Primary Care Network\Desktop\Template Drafts &amp; Comments\Competition Templates\Expression of Interest Template 2020 DRAFT v2.dotx</Template>
  <TotalTime>0</TotalTime>
  <Pages>18</Pages>
  <Words>4357</Words>
  <Characters>24839</Characters>
  <Application>Microsoft Office Word</Application>
  <DocSecurity>0</DocSecurity>
  <Lines>206</Lines>
  <Paragraphs>58</Paragraphs>
  <ScaleCrop>false</ScaleCrop>
  <Company/>
  <LinksUpToDate>false</LinksUpToDate>
  <CharactersWithSpaces>29138</CharactersWithSpaces>
  <SharedDoc>false</SharedDoc>
  <HLinks>
    <vt:vector size="66" baseType="variant">
      <vt:variant>
        <vt:i4>6094921</vt:i4>
      </vt:variant>
      <vt:variant>
        <vt:i4>30</vt:i4>
      </vt:variant>
      <vt:variant>
        <vt:i4>0</vt:i4>
      </vt:variant>
      <vt:variant>
        <vt:i4>5</vt:i4>
      </vt:variant>
      <vt:variant>
        <vt:lpwstr>https://nwmphn.org.au/wp-content/uploads/2022/10/PPCC-specifications-FINAL-July-2022.pdf</vt:lpwstr>
      </vt:variant>
      <vt:variant>
        <vt:lpwstr/>
      </vt:variant>
      <vt:variant>
        <vt:i4>65567</vt:i4>
      </vt:variant>
      <vt:variant>
        <vt:i4>27</vt:i4>
      </vt:variant>
      <vt:variant>
        <vt:i4>0</vt:i4>
      </vt:variant>
      <vt:variant>
        <vt:i4>5</vt:i4>
      </vt:variant>
      <vt:variant>
        <vt:lpwstr>https://www.legislation.gov.au/Series/C2004A01611</vt:lpwstr>
      </vt:variant>
      <vt:variant>
        <vt:lpwstr/>
      </vt:variant>
      <vt:variant>
        <vt:i4>721014</vt:i4>
      </vt:variant>
      <vt:variant>
        <vt:i4>24</vt:i4>
      </vt:variant>
      <vt:variant>
        <vt:i4>0</vt:i4>
      </vt:variant>
      <vt:variant>
        <vt:i4>5</vt:i4>
      </vt:variant>
      <vt:variant>
        <vt:lpwstr>mailto:primarycare@nwmphn.org.au</vt:lpwstr>
      </vt:variant>
      <vt:variant>
        <vt:lpwstr/>
      </vt:variant>
      <vt:variant>
        <vt:i4>721014</vt:i4>
      </vt:variant>
      <vt:variant>
        <vt:i4>21</vt:i4>
      </vt:variant>
      <vt:variant>
        <vt:i4>0</vt:i4>
      </vt:variant>
      <vt:variant>
        <vt:i4>5</vt:i4>
      </vt:variant>
      <vt:variant>
        <vt:lpwstr>mailto:primarycare@nwmphn.org.au</vt:lpwstr>
      </vt:variant>
      <vt:variant>
        <vt:lpwstr/>
      </vt:variant>
      <vt:variant>
        <vt:i4>721014</vt:i4>
      </vt:variant>
      <vt:variant>
        <vt:i4>18</vt:i4>
      </vt:variant>
      <vt:variant>
        <vt:i4>0</vt:i4>
      </vt:variant>
      <vt:variant>
        <vt:i4>5</vt:i4>
      </vt:variant>
      <vt:variant>
        <vt:lpwstr>mailto:primarycare@nwmphn.org.au</vt:lpwstr>
      </vt:variant>
      <vt:variant>
        <vt:lpwstr/>
      </vt:variant>
      <vt:variant>
        <vt:i4>6094921</vt:i4>
      </vt:variant>
      <vt:variant>
        <vt:i4>15</vt:i4>
      </vt:variant>
      <vt:variant>
        <vt:i4>0</vt:i4>
      </vt:variant>
      <vt:variant>
        <vt:i4>5</vt:i4>
      </vt:variant>
      <vt:variant>
        <vt:lpwstr>https://nwmphn.org.au/wp-content/uploads/2022/10/PPCC-specifications-FINAL-July-2022.pdf</vt:lpwstr>
      </vt:variant>
      <vt:variant>
        <vt:lpwstr/>
      </vt:variant>
      <vt:variant>
        <vt:i4>3801187</vt:i4>
      </vt:variant>
      <vt:variant>
        <vt:i4>12</vt:i4>
      </vt:variant>
      <vt:variant>
        <vt:i4>0</vt:i4>
      </vt:variant>
      <vt:variant>
        <vt:i4>5</vt:i4>
      </vt:variant>
      <vt:variant>
        <vt:lpwstr>https://app.prompt.org.au/download/184686?code=6b1dc9eb-2f3b-4c3c-a9a0-3a58be19f0b4</vt:lpwstr>
      </vt:variant>
      <vt:variant>
        <vt:lpwstr/>
      </vt:variant>
      <vt:variant>
        <vt:i4>3145783</vt:i4>
      </vt:variant>
      <vt:variant>
        <vt:i4>9</vt:i4>
      </vt:variant>
      <vt:variant>
        <vt:i4>0</vt:i4>
      </vt:variant>
      <vt:variant>
        <vt:i4>5</vt:i4>
      </vt:variant>
      <vt:variant>
        <vt:lpwstr>https://app.prompt.org.au/download/184139?code=d3c1c1a6-ee24-4f4b-b2f1-f3d8873b6937</vt:lpwstr>
      </vt:variant>
      <vt:variant>
        <vt:lpwstr/>
      </vt:variant>
      <vt:variant>
        <vt:i4>6225987</vt:i4>
      </vt:variant>
      <vt:variant>
        <vt:i4>6</vt:i4>
      </vt:variant>
      <vt:variant>
        <vt:i4>0</vt:i4>
      </vt:variant>
      <vt:variant>
        <vt:i4>5</vt:i4>
      </vt:variant>
      <vt:variant>
        <vt:lpwstr>https://nwmphn.org.au/wp-content/uploads/2022/10/Draft-Contract-PPCCs.pdf</vt:lpwstr>
      </vt:variant>
      <vt:variant>
        <vt:lpwstr/>
      </vt:variant>
      <vt:variant>
        <vt:i4>6094921</vt:i4>
      </vt:variant>
      <vt:variant>
        <vt:i4>3</vt:i4>
      </vt:variant>
      <vt:variant>
        <vt:i4>0</vt:i4>
      </vt:variant>
      <vt:variant>
        <vt:i4>5</vt:i4>
      </vt:variant>
      <vt:variant>
        <vt:lpwstr>https://nwmphn.org.au/wp-content/uploads/2022/10/PPCC-specifications-FINAL-July-2022.pdf</vt:lpwstr>
      </vt:variant>
      <vt:variant>
        <vt:lpwstr/>
      </vt:variant>
      <vt:variant>
        <vt:i4>7667773</vt:i4>
      </vt:variant>
      <vt:variant>
        <vt:i4>0</vt:i4>
      </vt:variant>
      <vt:variant>
        <vt:i4>0</vt:i4>
      </vt:variant>
      <vt:variant>
        <vt:i4>5</vt:i4>
      </vt:variant>
      <vt:variant>
        <vt:lpwstr>https://www.betterhealth.vic.gov.au/health/servicesandsupport/priority-primary-care-centres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Engel</dc:creator>
  <cp:keywords/>
  <cp:lastModifiedBy>Bianca Bell</cp:lastModifiedBy>
  <cp:revision>2</cp:revision>
  <dcterms:created xsi:type="dcterms:W3CDTF">2023-03-28T04:14:00Z</dcterms:created>
  <dcterms:modified xsi:type="dcterms:W3CDTF">2023-03-28T04:14:00Z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0x0101007789D26845D29246B6E82779149CEC04</vt:lpwstr>
  </property>
  <property fmtid="{D5CDD505-2E9C-101B-9397-08002B2CF9AE}" pid="3" name="Document Type">
    <vt:lpwstr/>
  </property>
  <property fmtid="{D5CDD505-2E9C-101B-9397-08002B2CF9AE}" pid="4" name="NWMPHN Tags">
    <vt:lpwstr>1;#QMS|9b693a0f-9b5d-4879-842f-549f504d683b</vt:lpwstr>
  </property>
  <property fmtid="{D5CDD505-2E9C-101B-9397-08002B2CF9AE}" pid="5" name="xd_ProgID">
    <vt:lpwstr/>
  </property>
  <property fmtid="{D5CDD505-2E9C-101B-9397-08002B2CF9AE}" pid="6" name="MediaServiceImageTags">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xd_Signature">
    <vt:bool>false</vt:bool>
  </property>
</Properties>
</file>